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9DC" w:rsidRDefault="001069D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069DC" w:rsidRDefault="001069DC">
      <w:pPr>
        <w:pStyle w:val="ConsPlusNormal"/>
        <w:jc w:val="both"/>
        <w:outlineLvl w:val="0"/>
      </w:pPr>
    </w:p>
    <w:p w:rsidR="001069DC" w:rsidRDefault="001069DC">
      <w:pPr>
        <w:pStyle w:val="ConsPlusTitle"/>
        <w:jc w:val="center"/>
        <w:outlineLvl w:val="0"/>
      </w:pPr>
      <w:r>
        <w:t>АДМИНИСТРАЦИЯ СМОЛЕНСКОЙ ОБЛАСТИ</w:t>
      </w:r>
    </w:p>
    <w:p w:rsidR="001069DC" w:rsidRDefault="001069DC">
      <w:pPr>
        <w:pStyle w:val="ConsPlusTitle"/>
        <w:jc w:val="both"/>
      </w:pPr>
    </w:p>
    <w:p w:rsidR="001069DC" w:rsidRDefault="001069DC">
      <w:pPr>
        <w:pStyle w:val="ConsPlusTitle"/>
        <w:jc w:val="center"/>
      </w:pPr>
      <w:r>
        <w:t>ПОСТАНОВЛЕНИЕ</w:t>
      </w:r>
    </w:p>
    <w:p w:rsidR="001069DC" w:rsidRDefault="001069DC">
      <w:pPr>
        <w:pStyle w:val="ConsPlusTitle"/>
        <w:jc w:val="center"/>
      </w:pPr>
      <w:r>
        <w:t>от 19 февраля 2018 г. N 72</w:t>
      </w:r>
    </w:p>
    <w:p w:rsidR="001069DC" w:rsidRDefault="001069DC">
      <w:pPr>
        <w:pStyle w:val="ConsPlusTitle"/>
        <w:jc w:val="both"/>
      </w:pPr>
    </w:p>
    <w:p w:rsidR="001069DC" w:rsidRDefault="001069DC">
      <w:pPr>
        <w:pStyle w:val="ConsPlusTitle"/>
        <w:jc w:val="center"/>
      </w:pPr>
      <w:r>
        <w:t>ОБ УТВЕРЖДЕНИИ ПОЛОЖЕНИЯ О ПОРЯДКЕ И УСЛОВИЯХ ОТБОРА</w:t>
      </w:r>
    </w:p>
    <w:p w:rsidR="001069DC" w:rsidRDefault="001069DC">
      <w:pPr>
        <w:pStyle w:val="ConsPlusTitle"/>
        <w:jc w:val="center"/>
      </w:pPr>
      <w:r>
        <w:t>РЕЗИДЕНТОВ ОБЛАСТНЫХ ГОСУДАРСТВЕННЫХ ИНДУСТРИАЛЬНЫХ ПАРКОВ</w:t>
      </w:r>
    </w:p>
    <w:p w:rsidR="001069DC" w:rsidRDefault="001069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69DC">
        <w:tc>
          <w:tcPr>
            <w:tcW w:w="60" w:type="dxa"/>
            <w:tcBorders>
              <w:top w:val="nil"/>
              <w:left w:val="nil"/>
              <w:bottom w:val="nil"/>
              <w:right w:val="nil"/>
            </w:tcBorders>
            <w:shd w:val="clear" w:color="auto" w:fill="CED3F1"/>
            <w:tcMar>
              <w:top w:w="0" w:type="dxa"/>
              <w:left w:w="0" w:type="dxa"/>
              <w:bottom w:w="0" w:type="dxa"/>
              <w:right w:w="0" w:type="dxa"/>
            </w:tcMar>
          </w:tcPr>
          <w:p w:rsidR="001069DC" w:rsidRDefault="001069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69DC" w:rsidRDefault="001069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69DC" w:rsidRDefault="001069DC">
            <w:pPr>
              <w:pStyle w:val="ConsPlusNormal"/>
              <w:jc w:val="center"/>
            </w:pPr>
            <w:r>
              <w:rPr>
                <w:color w:val="392C69"/>
              </w:rPr>
              <w:t>Список изменяющих документов</w:t>
            </w:r>
          </w:p>
          <w:p w:rsidR="001069DC" w:rsidRDefault="001069DC">
            <w:pPr>
              <w:pStyle w:val="ConsPlusNormal"/>
              <w:jc w:val="center"/>
            </w:pPr>
            <w:r>
              <w:rPr>
                <w:color w:val="392C69"/>
              </w:rPr>
              <w:t>(в ред. постановлений Администрации Смоленской области</w:t>
            </w:r>
          </w:p>
          <w:p w:rsidR="001069DC" w:rsidRDefault="001069DC">
            <w:pPr>
              <w:pStyle w:val="ConsPlusNormal"/>
              <w:jc w:val="center"/>
            </w:pPr>
            <w:r>
              <w:rPr>
                <w:color w:val="392C69"/>
              </w:rPr>
              <w:t xml:space="preserve">от 05.09.2019 </w:t>
            </w:r>
            <w:hyperlink r:id="rId5">
              <w:r>
                <w:rPr>
                  <w:color w:val="0000FF"/>
                </w:rPr>
                <w:t>N 518</w:t>
              </w:r>
            </w:hyperlink>
            <w:r>
              <w:rPr>
                <w:color w:val="392C69"/>
              </w:rPr>
              <w:t xml:space="preserve">, от 26.12.2020 </w:t>
            </w:r>
            <w:hyperlink r:id="rId6">
              <w:r>
                <w:rPr>
                  <w:color w:val="0000FF"/>
                </w:rPr>
                <w:t>N 891</w:t>
              </w:r>
            </w:hyperlink>
            <w:r>
              <w:rPr>
                <w:color w:val="392C69"/>
              </w:rPr>
              <w:t>,</w:t>
            </w:r>
          </w:p>
          <w:p w:rsidR="001069DC" w:rsidRDefault="009C2470">
            <w:pPr>
              <w:pStyle w:val="ConsPlusNormal"/>
              <w:jc w:val="center"/>
            </w:pPr>
            <w:hyperlink r:id="rId7">
              <w:r w:rsidR="001069DC">
                <w:rPr>
                  <w:color w:val="0000FF"/>
                </w:rPr>
                <w:t>постановления</w:t>
              </w:r>
            </w:hyperlink>
            <w:r w:rsidR="001069DC">
              <w:rPr>
                <w:color w:val="392C69"/>
              </w:rPr>
              <w:t xml:space="preserve"> Правительства Смоленской области</w:t>
            </w:r>
          </w:p>
          <w:p w:rsidR="001069DC" w:rsidRDefault="001069DC">
            <w:pPr>
              <w:pStyle w:val="ConsPlusNormal"/>
              <w:jc w:val="center"/>
            </w:pPr>
            <w:r>
              <w:rPr>
                <w:color w:val="392C69"/>
              </w:rPr>
              <w:t>от 29.08.2024 N 672)</w:t>
            </w:r>
          </w:p>
        </w:tc>
        <w:tc>
          <w:tcPr>
            <w:tcW w:w="113" w:type="dxa"/>
            <w:tcBorders>
              <w:top w:val="nil"/>
              <w:left w:val="nil"/>
              <w:bottom w:val="nil"/>
              <w:right w:val="nil"/>
            </w:tcBorders>
            <w:shd w:val="clear" w:color="auto" w:fill="F4F3F8"/>
            <w:tcMar>
              <w:top w:w="0" w:type="dxa"/>
              <w:left w:w="0" w:type="dxa"/>
              <w:bottom w:w="0" w:type="dxa"/>
              <w:right w:w="0" w:type="dxa"/>
            </w:tcMar>
          </w:tcPr>
          <w:p w:rsidR="001069DC" w:rsidRDefault="001069DC">
            <w:pPr>
              <w:pStyle w:val="ConsPlusNormal"/>
            </w:pPr>
          </w:p>
        </w:tc>
      </w:tr>
    </w:tbl>
    <w:p w:rsidR="001069DC" w:rsidRDefault="001069DC">
      <w:pPr>
        <w:pStyle w:val="ConsPlusNormal"/>
        <w:jc w:val="both"/>
      </w:pPr>
    </w:p>
    <w:p w:rsidR="001069DC" w:rsidRDefault="001069DC">
      <w:pPr>
        <w:pStyle w:val="ConsPlusNormal"/>
        <w:ind w:firstLine="540"/>
        <w:jc w:val="both"/>
      </w:pPr>
      <w:r>
        <w:t xml:space="preserve">В соответствии с </w:t>
      </w:r>
      <w:hyperlink r:id="rId8">
        <w:r>
          <w:rPr>
            <w:color w:val="0000FF"/>
          </w:rPr>
          <w:t>пунктом 5 статьи 5</w:t>
        </w:r>
      </w:hyperlink>
      <w:r>
        <w:t xml:space="preserve"> областного закона "Об индустриальных парках на территории Смоленской области" Администрация Смоленской области постановляет:</w:t>
      </w:r>
    </w:p>
    <w:p w:rsidR="001069DC" w:rsidRDefault="001069DC">
      <w:pPr>
        <w:pStyle w:val="ConsPlusNormal"/>
        <w:spacing w:before="220"/>
        <w:ind w:firstLine="540"/>
        <w:jc w:val="both"/>
      </w:pPr>
      <w:r>
        <w:t xml:space="preserve">Утвердить прилагаемое </w:t>
      </w:r>
      <w:hyperlink w:anchor="P31">
        <w:r>
          <w:rPr>
            <w:color w:val="0000FF"/>
          </w:rPr>
          <w:t>Положение</w:t>
        </w:r>
      </w:hyperlink>
      <w:r>
        <w:t xml:space="preserve"> о порядке и условиях отбора резидентов областных государственных индустриальных парков.</w:t>
      </w:r>
    </w:p>
    <w:p w:rsidR="001069DC" w:rsidRDefault="001069DC">
      <w:pPr>
        <w:pStyle w:val="ConsPlusNormal"/>
        <w:jc w:val="both"/>
      </w:pPr>
    </w:p>
    <w:p w:rsidR="001069DC" w:rsidRDefault="001069DC">
      <w:pPr>
        <w:pStyle w:val="ConsPlusNormal"/>
        <w:jc w:val="right"/>
      </w:pPr>
      <w:r>
        <w:t>Губернатор</w:t>
      </w:r>
    </w:p>
    <w:p w:rsidR="001069DC" w:rsidRDefault="001069DC">
      <w:pPr>
        <w:pStyle w:val="ConsPlusNormal"/>
        <w:jc w:val="right"/>
      </w:pPr>
      <w:r>
        <w:t>Смоленской области</w:t>
      </w:r>
    </w:p>
    <w:p w:rsidR="001069DC" w:rsidRDefault="001069DC">
      <w:pPr>
        <w:pStyle w:val="ConsPlusNormal"/>
        <w:jc w:val="right"/>
      </w:pPr>
      <w:r>
        <w:t>А.В.ОСТРОВСКИЙ</w:t>
      </w:r>
    </w:p>
    <w:p w:rsidR="001069DC" w:rsidRDefault="001069DC">
      <w:pPr>
        <w:pStyle w:val="ConsPlusNormal"/>
        <w:jc w:val="both"/>
      </w:pPr>
    </w:p>
    <w:p w:rsidR="001069DC" w:rsidRDefault="001069DC">
      <w:pPr>
        <w:pStyle w:val="ConsPlusNormal"/>
        <w:jc w:val="both"/>
      </w:pPr>
    </w:p>
    <w:p w:rsidR="001069DC" w:rsidRDefault="001069DC">
      <w:pPr>
        <w:pStyle w:val="ConsPlusNormal"/>
        <w:jc w:val="both"/>
      </w:pPr>
    </w:p>
    <w:p w:rsidR="001069DC" w:rsidRDefault="001069DC">
      <w:pPr>
        <w:pStyle w:val="ConsPlusNormal"/>
        <w:jc w:val="both"/>
      </w:pPr>
    </w:p>
    <w:p w:rsidR="001069DC" w:rsidRDefault="001069DC">
      <w:pPr>
        <w:pStyle w:val="ConsPlusNormal"/>
        <w:jc w:val="both"/>
      </w:pPr>
    </w:p>
    <w:p w:rsidR="001069DC" w:rsidRDefault="001069DC">
      <w:pPr>
        <w:pStyle w:val="ConsPlusNormal"/>
        <w:jc w:val="right"/>
        <w:outlineLvl w:val="0"/>
      </w:pPr>
      <w:r>
        <w:t>Утверждено</w:t>
      </w:r>
    </w:p>
    <w:p w:rsidR="001069DC" w:rsidRDefault="001069DC">
      <w:pPr>
        <w:pStyle w:val="ConsPlusNormal"/>
        <w:jc w:val="right"/>
      </w:pPr>
      <w:r>
        <w:t>постановлением</w:t>
      </w:r>
    </w:p>
    <w:p w:rsidR="001069DC" w:rsidRDefault="001069DC">
      <w:pPr>
        <w:pStyle w:val="ConsPlusNormal"/>
        <w:jc w:val="right"/>
      </w:pPr>
      <w:r>
        <w:t>Администрации</w:t>
      </w:r>
    </w:p>
    <w:p w:rsidR="001069DC" w:rsidRDefault="001069DC">
      <w:pPr>
        <w:pStyle w:val="ConsPlusNormal"/>
        <w:jc w:val="right"/>
      </w:pPr>
      <w:r>
        <w:t>Смоленской области</w:t>
      </w:r>
    </w:p>
    <w:p w:rsidR="001069DC" w:rsidRDefault="001069DC">
      <w:pPr>
        <w:pStyle w:val="ConsPlusNormal"/>
        <w:jc w:val="right"/>
      </w:pPr>
      <w:r>
        <w:t>от 19.02.2018 N 72</w:t>
      </w:r>
    </w:p>
    <w:p w:rsidR="001069DC" w:rsidRDefault="001069DC">
      <w:pPr>
        <w:pStyle w:val="ConsPlusNormal"/>
        <w:jc w:val="both"/>
      </w:pPr>
    </w:p>
    <w:p w:rsidR="001069DC" w:rsidRDefault="001069DC">
      <w:pPr>
        <w:pStyle w:val="ConsPlusTitle"/>
        <w:jc w:val="center"/>
      </w:pPr>
      <w:bookmarkStart w:id="0" w:name="P31"/>
      <w:bookmarkEnd w:id="0"/>
      <w:r>
        <w:t>ПОЛОЖЕНИЕ</w:t>
      </w:r>
    </w:p>
    <w:p w:rsidR="001069DC" w:rsidRDefault="001069DC">
      <w:pPr>
        <w:pStyle w:val="ConsPlusTitle"/>
        <w:jc w:val="center"/>
      </w:pPr>
      <w:r>
        <w:t>О ПОРЯДКЕ И УСЛОВИЯХ ОТБОРА РЕЗИДЕНТОВ ОБЛАСТНЫХ</w:t>
      </w:r>
    </w:p>
    <w:p w:rsidR="001069DC" w:rsidRDefault="001069DC">
      <w:pPr>
        <w:pStyle w:val="ConsPlusTitle"/>
        <w:jc w:val="center"/>
      </w:pPr>
      <w:r>
        <w:t>ГОСУДАРСТВЕННЫХ ИНДУСТРИАЛЬНЫХ ПАРКОВ</w:t>
      </w:r>
    </w:p>
    <w:p w:rsidR="001069DC" w:rsidRDefault="001069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69DC">
        <w:tc>
          <w:tcPr>
            <w:tcW w:w="60" w:type="dxa"/>
            <w:tcBorders>
              <w:top w:val="nil"/>
              <w:left w:val="nil"/>
              <w:bottom w:val="nil"/>
              <w:right w:val="nil"/>
            </w:tcBorders>
            <w:shd w:val="clear" w:color="auto" w:fill="CED3F1"/>
            <w:tcMar>
              <w:top w:w="0" w:type="dxa"/>
              <w:left w:w="0" w:type="dxa"/>
              <w:bottom w:w="0" w:type="dxa"/>
              <w:right w:w="0" w:type="dxa"/>
            </w:tcMar>
          </w:tcPr>
          <w:p w:rsidR="001069DC" w:rsidRDefault="001069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69DC" w:rsidRDefault="001069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69DC" w:rsidRDefault="001069DC">
            <w:pPr>
              <w:pStyle w:val="ConsPlusNormal"/>
              <w:jc w:val="center"/>
            </w:pPr>
            <w:r>
              <w:rPr>
                <w:color w:val="392C69"/>
              </w:rPr>
              <w:t>Список изменяющих документов</w:t>
            </w:r>
          </w:p>
          <w:p w:rsidR="001069DC" w:rsidRDefault="001069DC">
            <w:pPr>
              <w:pStyle w:val="ConsPlusNormal"/>
              <w:jc w:val="center"/>
            </w:pPr>
            <w:r>
              <w:rPr>
                <w:color w:val="392C69"/>
              </w:rPr>
              <w:t>(в ред. постановлений Администрации Смоленской области</w:t>
            </w:r>
          </w:p>
          <w:p w:rsidR="001069DC" w:rsidRDefault="001069DC">
            <w:pPr>
              <w:pStyle w:val="ConsPlusNormal"/>
              <w:jc w:val="center"/>
            </w:pPr>
            <w:r>
              <w:rPr>
                <w:color w:val="392C69"/>
              </w:rPr>
              <w:t xml:space="preserve">от 05.09.2019 </w:t>
            </w:r>
            <w:hyperlink r:id="rId9">
              <w:r>
                <w:rPr>
                  <w:color w:val="0000FF"/>
                </w:rPr>
                <w:t>N 518</w:t>
              </w:r>
            </w:hyperlink>
            <w:r>
              <w:rPr>
                <w:color w:val="392C69"/>
              </w:rPr>
              <w:t xml:space="preserve">, от 26.12.2020 </w:t>
            </w:r>
            <w:hyperlink r:id="rId10">
              <w:r>
                <w:rPr>
                  <w:color w:val="0000FF"/>
                </w:rPr>
                <w:t>N 891</w:t>
              </w:r>
            </w:hyperlink>
            <w:r>
              <w:rPr>
                <w:color w:val="392C69"/>
              </w:rPr>
              <w:t>,</w:t>
            </w:r>
          </w:p>
          <w:p w:rsidR="001069DC" w:rsidRDefault="009C2470">
            <w:pPr>
              <w:pStyle w:val="ConsPlusNormal"/>
              <w:jc w:val="center"/>
            </w:pPr>
            <w:hyperlink r:id="rId11">
              <w:r w:rsidR="001069DC">
                <w:rPr>
                  <w:color w:val="0000FF"/>
                </w:rPr>
                <w:t>постановления</w:t>
              </w:r>
            </w:hyperlink>
            <w:r w:rsidR="001069DC">
              <w:rPr>
                <w:color w:val="392C69"/>
              </w:rPr>
              <w:t xml:space="preserve"> Правительства Смоленской области</w:t>
            </w:r>
          </w:p>
          <w:p w:rsidR="001069DC" w:rsidRDefault="001069DC">
            <w:pPr>
              <w:pStyle w:val="ConsPlusNormal"/>
              <w:jc w:val="center"/>
            </w:pPr>
            <w:r>
              <w:rPr>
                <w:color w:val="392C69"/>
              </w:rPr>
              <w:t>от 29.08.2024 N 672)</w:t>
            </w:r>
          </w:p>
        </w:tc>
        <w:tc>
          <w:tcPr>
            <w:tcW w:w="113" w:type="dxa"/>
            <w:tcBorders>
              <w:top w:val="nil"/>
              <w:left w:val="nil"/>
              <w:bottom w:val="nil"/>
              <w:right w:val="nil"/>
            </w:tcBorders>
            <w:shd w:val="clear" w:color="auto" w:fill="F4F3F8"/>
            <w:tcMar>
              <w:top w:w="0" w:type="dxa"/>
              <w:left w:w="0" w:type="dxa"/>
              <w:bottom w:w="0" w:type="dxa"/>
              <w:right w:w="0" w:type="dxa"/>
            </w:tcMar>
          </w:tcPr>
          <w:p w:rsidR="001069DC" w:rsidRDefault="001069DC">
            <w:pPr>
              <w:pStyle w:val="ConsPlusNormal"/>
            </w:pPr>
          </w:p>
        </w:tc>
      </w:tr>
    </w:tbl>
    <w:p w:rsidR="001069DC" w:rsidRDefault="001069DC">
      <w:pPr>
        <w:pStyle w:val="ConsPlusNormal"/>
        <w:jc w:val="both"/>
      </w:pPr>
    </w:p>
    <w:p w:rsidR="001069DC" w:rsidRDefault="001069DC">
      <w:pPr>
        <w:pStyle w:val="ConsPlusTitle"/>
        <w:jc w:val="center"/>
        <w:outlineLvl w:val="1"/>
      </w:pPr>
      <w:r>
        <w:t>1. Общие положения</w:t>
      </w:r>
    </w:p>
    <w:p w:rsidR="001069DC" w:rsidRDefault="001069DC">
      <w:pPr>
        <w:pStyle w:val="ConsPlusNormal"/>
        <w:jc w:val="both"/>
      </w:pPr>
    </w:p>
    <w:p w:rsidR="001069DC" w:rsidRDefault="001069DC">
      <w:pPr>
        <w:pStyle w:val="ConsPlusNormal"/>
        <w:ind w:firstLine="540"/>
        <w:jc w:val="both"/>
      </w:pPr>
      <w:r>
        <w:t xml:space="preserve">1.1. Настоящее Положение определяет порядок и условия отбора резидентов областных государственных индустриальных парков (далее - отбор резидентов), в том числе перечень, формы и сроки представления документов для присвоения статуса резидента областного государственного </w:t>
      </w:r>
      <w:r>
        <w:lastRenderedPageBreak/>
        <w:t>индустриального парка и основания его прекращения.</w:t>
      </w:r>
    </w:p>
    <w:p w:rsidR="001069DC" w:rsidRDefault="001069DC">
      <w:pPr>
        <w:pStyle w:val="ConsPlusNormal"/>
        <w:spacing w:before="220"/>
        <w:ind w:firstLine="540"/>
        <w:jc w:val="both"/>
      </w:pPr>
      <w:r>
        <w:t xml:space="preserve">1.2. В настоящем Положении понятия и термины используются в значениях, установленных областным </w:t>
      </w:r>
      <w:hyperlink r:id="rId12">
        <w:r>
          <w:rPr>
            <w:color w:val="0000FF"/>
          </w:rPr>
          <w:t>законом</w:t>
        </w:r>
      </w:hyperlink>
      <w:r>
        <w:t xml:space="preserve"> "Об индустриальных парках на территории Смоленской области".</w:t>
      </w:r>
    </w:p>
    <w:p w:rsidR="001069DC" w:rsidRDefault="001069DC">
      <w:pPr>
        <w:pStyle w:val="ConsPlusNormal"/>
        <w:jc w:val="both"/>
      </w:pPr>
    </w:p>
    <w:p w:rsidR="001069DC" w:rsidRDefault="001069DC">
      <w:pPr>
        <w:pStyle w:val="ConsPlusTitle"/>
        <w:jc w:val="center"/>
        <w:outlineLvl w:val="1"/>
      </w:pPr>
      <w:r>
        <w:t>2. Порядок представления документов</w:t>
      </w:r>
    </w:p>
    <w:p w:rsidR="001069DC" w:rsidRDefault="001069DC">
      <w:pPr>
        <w:pStyle w:val="ConsPlusNormal"/>
        <w:jc w:val="both"/>
      </w:pPr>
    </w:p>
    <w:p w:rsidR="001069DC" w:rsidRDefault="001069DC">
      <w:pPr>
        <w:pStyle w:val="ConsPlusNormal"/>
        <w:ind w:firstLine="540"/>
        <w:jc w:val="both"/>
      </w:pPr>
      <w:r>
        <w:t>2.1. Организацию проведения отбора резидентов осуществляет исполнительный орган Смоленской области, осуществляющий исполнительно-распорядительные функции в сфере промышленной политики, экспорта промышленной продукции, потребительского рынка, государственного регулирования цен и торговой деятельности, лицензирования отдельных видов деятельности на территории Смоленской области (далее - уполномоченный орган).</w:t>
      </w:r>
    </w:p>
    <w:p w:rsidR="001069DC" w:rsidRDefault="001069DC">
      <w:pPr>
        <w:pStyle w:val="ConsPlusNormal"/>
        <w:jc w:val="both"/>
      </w:pPr>
      <w:r>
        <w:t xml:space="preserve">(в ред. </w:t>
      </w:r>
      <w:hyperlink r:id="rId13">
        <w:r>
          <w:rPr>
            <w:color w:val="0000FF"/>
          </w:rPr>
          <w:t>постановления</w:t>
        </w:r>
      </w:hyperlink>
      <w:r>
        <w:t xml:space="preserve"> Администрации Смоленской области от 05.09.2019 N 518, </w:t>
      </w:r>
      <w:hyperlink r:id="rId14">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2.2. Информация о проведении отбора резидентов, а также о порядке и условиях отбора резидентов размещается на официальном сайте уполномоченного органа в информационно-телекоммуникационной сети "Интернет" и официальном сайте Инвестиционного портала Смоленской области.</w:t>
      </w:r>
    </w:p>
    <w:p w:rsidR="001069DC" w:rsidRDefault="001069DC">
      <w:pPr>
        <w:pStyle w:val="ConsPlusNormal"/>
        <w:spacing w:before="220"/>
        <w:ind w:firstLine="540"/>
        <w:jc w:val="both"/>
      </w:pPr>
      <w:bookmarkStart w:id="1" w:name="P50"/>
      <w:bookmarkEnd w:id="1"/>
      <w:r>
        <w:t>2.3. Для участия в отборе резидентов юридическое лицо или индивидуальный предприниматель, претендующие на размещение на территории областного государственного индустриального парка (далее - заявители), должны соответствовать следующим требованиям:</w:t>
      </w:r>
    </w:p>
    <w:p w:rsidR="001069DC" w:rsidRDefault="001069DC">
      <w:pPr>
        <w:pStyle w:val="ConsPlusNormal"/>
        <w:spacing w:before="220"/>
        <w:ind w:firstLine="540"/>
        <w:jc w:val="both"/>
      </w:pPr>
      <w:r>
        <w:t>а) на момент подачи заявки на присвоение статуса резидента областного государственного индустриального парка (далее также - заявка) заявитель не должен:</w:t>
      </w:r>
    </w:p>
    <w:p w:rsidR="001069DC" w:rsidRDefault="001069DC">
      <w:pPr>
        <w:pStyle w:val="ConsPlusNormal"/>
        <w:spacing w:before="220"/>
        <w:ind w:firstLine="540"/>
        <w:jc w:val="both"/>
      </w:pPr>
      <w:r>
        <w:t>- применять упрощенную систему налогообложения;</w:t>
      </w:r>
    </w:p>
    <w:p w:rsidR="001069DC" w:rsidRDefault="001069DC">
      <w:pPr>
        <w:pStyle w:val="ConsPlusNormal"/>
        <w:spacing w:before="220"/>
        <w:ind w:firstLine="540"/>
        <w:jc w:val="both"/>
      </w:pPr>
      <w:r>
        <w:t>- иметь на территории Смоленской области за пределами территории областного государственного индустриального парка обособленных подразделений, в том числе филиалов;</w:t>
      </w:r>
    </w:p>
    <w:p w:rsidR="001069DC" w:rsidRDefault="001069DC">
      <w:pPr>
        <w:pStyle w:val="ConsPlusNormal"/>
        <w:jc w:val="both"/>
      </w:pPr>
      <w:r>
        <w:t xml:space="preserve">(в ред. </w:t>
      </w:r>
      <w:hyperlink r:id="rId15">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 находиться в процедуре ликвидации, реорганизации или процедуре, применяемой в деле о несостоятельности (банкротстве);</w:t>
      </w:r>
    </w:p>
    <w:p w:rsidR="001069DC" w:rsidRDefault="001069DC">
      <w:pPr>
        <w:pStyle w:val="ConsPlusNormal"/>
        <w:spacing w:before="220"/>
        <w:ind w:firstLine="540"/>
        <w:jc w:val="both"/>
      </w:pPr>
      <w:r>
        <w:t>- иметь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069DC" w:rsidRDefault="001069DC">
      <w:pPr>
        <w:pStyle w:val="ConsPlusNormal"/>
        <w:jc w:val="both"/>
      </w:pPr>
      <w:r>
        <w:t xml:space="preserve">(в ред. </w:t>
      </w:r>
      <w:hyperlink r:id="rId16">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 xml:space="preserve">б) инвестиционный проект заявителя должен быть направлен на создание на территории областного государственного индустриального парка производственного объекта (объектов) и осуществление на территории областного государственного индустриального парка экономической деятельности, относящейся к </w:t>
      </w:r>
      <w:hyperlink r:id="rId17">
        <w:r>
          <w:rPr>
            <w:color w:val="0000FF"/>
          </w:rPr>
          <w:t>разделу</w:t>
        </w:r>
      </w:hyperlink>
      <w:r>
        <w:t xml:space="preserve"> "Обрабатывающие производства" Общероссийского классификатора видов экономической деятельности, принятого </w:t>
      </w:r>
      <w:hyperlink r:id="rId18">
        <w:r>
          <w:rPr>
            <w:color w:val="0000FF"/>
          </w:rPr>
          <w:t>приказом</w:t>
        </w:r>
      </w:hyperlink>
      <w:r>
        <w:t xml:space="preserve"> Федерального агентства по техническому регулированию и метрологии от 31.01.2014 N 14-ст;</w:t>
      </w:r>
    </w:p>
    <w:p w:rsidR="001069DC" w:rsidRDefault="001069DC">
      <w:pPr>
        <w:pStyle w:val="ConsPlusNormal"/>
        <w:jc w:val="both"/>
      </w:pPr>
      <w:r>
        <w:t>(</w:t>
      </w:r>
      <w:proofErr w:type="spellStart"/>
      <w:r>
        <w:t>пп</w:t>
      </w:r>
      <w:proofErr w:type="spellEnd"/>
      <w:r>
        <w:t xml:space="preserve">. "б" в ред. </w:t>
      </w:r>
      <w:hyperlink r:id="rId19">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в) объем капитальных вложений, предусмотренных бизнес-планом реализации инвестиционного проекта на территории областного государственного индустриального парка (далее - бизнес-план) заявителя, должен составлять не менее 30 миллионов рублей (</w:t>
      </w:r>
      <w:bookmarkStart w:id="2" w:name="_GoBack"/>
      <w:bookmarkEnd w:id="2"/>
      <w:r>
        <w:t>без учета налога на добавленную стоимость) в расчете на 1 гектар площади земельного участка, необходимого для реализации инвестиционного проекта заявителя;</w:t>
      </w:r>
    </w:p>
    <w:p w:rsidR="001069DC" w:rsidRDefault="001069DC">
      <w:pPr>
        <w:pStyle w:val="ConsPlusNormal"/>
        <w:jc w:val="both"/>
      </w:pPr>
      <w:r>
        <w:t xml:space="preserve">(в ред. </w:t>
      </w:r>
      <w:hyperlink r:id="rId20">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lastRenderedPageBreak/>
        <w:t>г) срок окупаемости инвестиционного проекта согласно бизнес-плану заявителя должен составлять не более 7 лет;</w:t>
      </w:r>
    </w:p>
    <w:p w:rsidR="001069DC" w:rsidRDefault="001069DC">
      <w:pPr>
        <w:pStyle w:val="ConsPlusNormal"/>
        <w:spacing w:before="220"/>
        <w:ind w:firstLine="540"/>
        <w:jc w:val="both"/>
      </w:pPr>
      <w:r>
        <w:t>д) срок реализации инвестиционного проекта согласно бизнес-плану заявителя должен составлять не менее 10 лет;</w:t>
      </w:r>
    </w:p>
    <w:p w:rsidR="001069DC" w:rsidRDefault="001069DC">
      <w:pPr>
        <w:pStyle w:val="ConsPlusNormal"/>
        <w:spacing w:before="220"/>
        <w:ind w:firstLine="540"/>
        <w:jc w:val="both"/>
      </w:pPr>
      <w:r>
        <w:t>е) бизнес-план заявителя должен предусматривать создание на территории областного государственного индустриального парка не менее 20 рабочих мест в расчете на 1 гектар площади земельного участка, необходимого для реализации инвестиционного проекта заявителя (в случае если бизнес-план заявителя предусматривает создание высокопроизводительных рабочих мест, данное требование на заявителя не распространяется);</w:t>
      </w:r>
    </w:p>
    <w:p w:rsidR="001069DC" w:rsidRDefault="001069DC">
      <w:pPr>
        <w:pStyle w:val="ConsPlusNormal"/>
        <w:jc w:val="both"/>
      </w:pPr>
      <w:r>
        <w:t xml:space="preserve">(в ред. </w:t>
      </w:r>
      <w:hyperlink r:id="rId21">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ж) бизнес-план заявителя должен предусматривать оплату труда работников заявителя не ниже среднемесячной номинальной начисленной заработной платы работников организаций по виду (видам) экономической деятельности заявителя, опубликованной на официальном сайте Территориального органа Федеральной службы государственной статистики по Смоленской области, за последний период, предшествующий дню подачи заявки;</w:t>
      </w:r>
    </w:p>
    <w:p w:rsidR="001069DC" w:rsidRDefault="001069DC">
      <w:pPr>
        <w:pStyle w:val="ConsPlusNormal"/>
        <w:spacing w:before="220"/>
        <w:ind w:firstLine="540"/>
        <w:jc w:val="both"/>
      </w:pPr>
      <w:r>
        <w:t>з) размер налоговых поступлений в бюджеты бюджетной системы Российской Федерации в расчете на 1 гектар земельного участка, необходимого для реализации инвестиционного проекта заявителя, после выхода на проектную мощность согласно бизнес-плану заявителя должен составлять (без учета налоговых льгот) не менее 3 миллионов рублей в год;</w:t>
      </w:r>
    </w:p>
    <w:p w:rsidR="001069DC" w:rsidRDefault="001069DC">
      <w:pPr>
        <w:pStyle w:val="ConsPlusNormal"/>
        <w:spacing w:before="220"/>
        <w:ind w:firstLine="540"/>
        <w:jc w:val="both"/>
      </w:pPr>
      <w:r>
        <w:t xml:space="preserve">и) утратил силу. - </w:t>
      </w:r>
      <w:hyperlink r:id="rId22">
        <w:r>
          <w:rPr>
            <w:color w:val="0000FF"/>
          </w:rPr>
          <w:t>Постановление</w:t>
        </w:r>
      </w:hyperlink>
      <w:r>
        <w:t xml:space="preserve"> Администрации Смоленской области от 26.12.2020 N 891.</w:t>
      </w:r>
    </w:p>
    <w:p w:rsidR="001069DC" w:rsidRDefault="001069DC">
      <w:pPr>
        <w:pStyle w:val="ConsPlusNormal"/>
        <w:spacing w:before="220"/>
        <w:ind w:firstLine="540"/>
        <w:jc w:val="both"/>
      </w:pPr>
      <w:bookmarkStart w:id="3" w:name="P69"/>
      <w:bookmarkEnd w:id="3"/>
      <w:r>
        <w:t xml:space="preserve">2.4. Для участия в отборе резидентов заявители представляют в уполномоченный орган </w:t>
      </w:r>
      <w:hyperlink w:anchor="P221">
        <w:r>
          <w:rPr>
            <w:color w:val="0000FF"/>
          </w:rPr>
          <w:t>заявку</w:t>
        </w:r>
      </w:hyperlink>
      <w:r>
        <w:t>, составленную по форме согласно приложению N 1 к настоящему Положению.</w:t>
      </w:r>
    </w:p>
    <w:p w:rsidR="001069DC" w:rsidRDefault="001069DC">
      <w:pPr>
        <w:pStyle w:val="ConsPlusNormal"/>
        <w:jc w:val="both"/>
      </w:pPr>
      <w:r>
        <w:t xml:space="preserve">(в ред. </w:t>
      </w:r>
      <w:hyperlink r:id="rId23">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bookmarkStart w:id="4" w:name="P71"/>
      <w:bookmarkEnd w:id="4"/>
      <w:r>
        <w:t>2.5. К заявке прилагаются следующие документы:</w:t>
      </w:r>
    </w:p>
    <w:p w:rsidR="001069DC" w:rsidRDefault="001069DC">
      <w:pPr>
        <w:pStyle w:val="ConsPlusNormal"/>
        <w:spacing w:before="220"/>
        <w:ind w:firstLine="540"/>
        <w:jc w:val="both"/>
      </w:pPr>
      <w:bookmarkStart w:id="5" w:name="P72"/>
      <w:bookmarkEnd w:id="5"/>
      <w:r>
        <w:t>а) выписка из Единого государственного реестра юридических лиц или Единого государственного реестра индивидуальных предпринимателей, предоставленная налоговым органом или полученная на сайте Федеральной налоговой службы (</w:t>
      </w:r>
      <w:hyperlink r:id="rId24">
        <w:r>
          <w:rPr>
            <w:color w:val="0000FF"/>
          </w:rPr>
          <w:t>www.nalog.ru</w:t>
        </w:r>
      </w:hyperlink>
      <w:r>
        <w:t>) 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заявки (представляется заявителем по собственной инициативе). В случае непредставления указанной выписки уполномоченный орган получает сведения из Единого государственного реестра юридических лиц или из Единого государственного реестра индивидуальных предпринимателей на сервисе "Предоставление сведений из ЕГРЮЛ/ЕГРИП в электронном виде" на сайте Федеральной налоговой службы (</w:t>
      </w:r>
      <w:hyperlink r:id="rId25">
        <w:r>
          <w:rPr>
            <w:color w:val="0000FF"/>
          </w:rPr>
          <w:t>www.nalog.ru</w:t>
        </w:r>
      </w:hyperlink>
      <w:r>
        <w:t>) в форме электронного документа в формате PDF, подписанного усиленной квалифицированной электронной подписью, в течение 3 рабочих дней с даты подачи заявки;</w:t>
      </w:r>
    </w:p>
    <w:p w:rsidR="001069DC" w:rsidRDefault="001069DC">
      <w:pPr>
        <w:pStyle w:val="ConsPlusNormal"/>
        <w:spacing w:before="220"/>
        <w:ind w:firstLine="540"/>
        <w:jc w:val="both"/>
      </w:pPr>
      <w:r>
        <w:t>б) заверенная подписью уполномоченного лица и печатью налогового органа или подписанная усиленной квалифицированной электронной подписью выписка из Единого государственного реестра налогоплательщиков, выданная по состоянию не ранее 30 календарных дней до даты подачи заявки;</w:t>
      </w:r>
    </w:p>
    <w:p w:rsidR="001069DC" w:rsidRDefault="001069DC">
      <w:pPr>
        <w:pStyle w:val="ConsPlusNormal"/>
        <w:spacing w:before="220"/>
        <w:ind w:firstLine="540"/>
        <w:jc w:val="both"/>
      </w:pPr>
      <w:bookmarkStart w:id="6" w:name="P74"/>
      <w:bookmarkEnd w:id="6"/>
      <w:r>
        <w:t xml:space="preserve">в) заверенная подписью уполномоченного лица и печатью налогового органа или подписанная усиленной квалифицированной электронной подписью информация об исполнении заявителем обязанности по уплате налогов, сборов, страховых взносов, пеней, штрафов, процентов, выданная по состоянию не ранее 30 календарных дней до даты подачи заявки (представляется заявителем по собственной инициативе). В случае непредставления </w:t>
      </w:r>
      <w:proofErr w:type="gramStart"/>
      <w:r>
        <w:t>заявителем указанной информации</w:t>
      </w:r>
      <w:proofErr w:type="gramEnd"/>
      <w:r>
        <w:t xml:space="preserve"> уполномоченный орган в течение 3 рабочих дней с даты подачи заявки направляет в </w:t>
      </w:r>
      <w:r>
        <w:lastRenderedPageBreak/>
        <w:t>территориальный орган Федеральной налоговой службы по Смоленской области в порядке, определенном федеральным законодательством, межведомственный запрос об отсутствии (о наличии) у заявителя неисполненной обязанности по уплате налогов, сборов, страховых взносов, пеней, штрафов, процентов;</w:t>
      </w:r>
    </w:p>
    <w:p w:rsidR="001069DC" w:rsidRDefault="001069DC">
      <w:pPr>
        <w:pStyle w:val="ConsPlusNormal"/>
        <w:spacing w:before="220"/>
        <w:ind w:firstLine="540"/>
        <w:jc w:val="both"/>
      </w:pPr>
      <w:bookmarkStart w:id="7" w:name="P75"/>
      <w:bookmarkEnd w:id="7"/>
      <w:r>
        <w:t xml:space="preserve">г) заверенная подписью уполномоченного лица и печатью территориального органа Фонда пенсионного и социального страхования Российской Федерации (далее - Фонд) или подписанная усиленной квалифицированной электронной подписью информация Фонда об исполнении заявителем обязанности по уплате страховых взносов, пеней, штрафов, уплачиваемых в Фонд, выданная по состоянию не ранее 30 календарных дней до даты подачи заявки (представляется заявителем по собственной инициативе). В случае непредставления </w:t>
      </w:r>
      <w:proofErr w:type="gramStart"/>
      <w:r>
        <w:t>заявителем указанной информации</w:t>
      </w:r>
      <w:proofErr w:type="gramEnd"/>
      <w:r>
        <w:t xml:space="preserve"> уполномоченный орган в течение 3 рабочих дней с даты подачи заявки направляет в Фонд межведомственный запрос об отсутствии (о наличии) у заявителя неисполненной обязанности по уплате страховых взносов, пеней, штрафов, уплачиваемых в Фонд;</w:t>
      </w:r>
    </w:p>
    <w:p w:rsidR="001069DC" w:rsidRDefault="001069DC">
      <w:pPr>
        <w:pStyle w:val="ConsPlusNormal"/>
        <w:spacing w:before="220"/>
        <w:ind w:firstLine="540"/>
        <w:jc w:val="both"/>
      </w:pPr>
      <w:r>
        <w:t xml:space="preserve">д) бизнес-план заявителя, содержащий сведения, предусмотренные </w:t>
      </w:r>
      <w:hyperlink w:anchor="P84">
        <w:r>
          <w:rPr>
            <w:color w:val="0000FF"/>
          </w:rPr>
          <w:t>разделом 3</w:t>
        </w:r>
      </w:hyperlink>
      <w:r>
        <w:t xml:space="preserve"> настоящего Положения;</w:t>
      </w:r>
    </w:p>
    <w:p w:rsidR="001069DC" w:rsidRDefault="001069DC">
      <w:pPr>
        <w:pStyle w:val="ConsPlusNormal"/>
        <w:spacing w:before="220"/>
        <w:ind w:firstLine="540"/>
        <w:jc w:val="both"/>
      </w:pPr>
      <w:r>
        <w:t>е) документы, подтверждающие полномочия представителя заявителя на подачу заявки, оформленные в соответствии с федеральным законодательством;</w:t>
      </w:r>
    </w:p>
    <w:p w:rsidR="001069DC" w:rsidRDefault="001069DC">
      <w:pPr>
        <w:pStyle w:val="ConsPlusNormal"/>
        <w:spacing w:before="220"/>
        <w:ind w:firstLine="540"/>
        <w:jc w:val="both"/>
      </w:pPr>
      <w:r>
        <w:t xml:space="preserve">ж) </w:t>
      </w:r>
      <w:hyperlink w:anchor="P436">
        <w:r>
          <w:rPr>
            <w:color w:val="0000FF"/>
          </w:rPr>
          <w:t>согласие</w:t>
        </w:r>
      </w:hyperlink>
      <w:r>
        <w:t xml:space="preserve"> на обработку персональных данных по форме согласно приложению N 2 к настоящему Положению (для индивидуальных предпринимателей).</w:t>
      </w:r>
    </w:p>
    <w:p w:rsidR="001069DC" w:rsidRDefault="001069DC">
      <w:pPr>
        <w:pStyle w:val="ConsPlusNormal"/>
        <w:jc w:val="both"/>
      </w:pPr>
      <w:r>
        <w:t xml:space="preserve">(п. 2.5 в ред. </w:t>
      </w:r>
      <w:hyperlink r:id="rId26">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2.6. Заявка и прилагаемые к ней документы подаются в уполномоченный орган на бумажном носителе с приложением копий представляемых документов в электронном виде.</w:t>
      </w:r>
    </w:p>
    <w:p w:rsidR="001069DC" w:rsidRDefault="001069DC">
      <w:pPr>
        <w:pStyle w:val="ConsPlusNormal"/>
        <w:jc w:val="both"/>
      </w:pPr>
      <w:r>
        <w:t xml:space="preserve">(в ред. </w:t>
      </w:r>
      <w:hyperlink r:id="rId27">
        <w:r>
          <w:rPr>
            <w:color w:val="0000FF"/>
          </w:rPr>
          <w:t>постановления</w:t>
        </w:r>
      </w:hyperlink>
      <w:r>
        <w:t xml:space="preserve"> Администрации Смоленской области от 26.12.2020 N 891)</w:t>
      </w:r>
    </w:p>
    <w:p w:rsidR="001069DC" w:rsidRDefault="001069DC">
      <w:pPr>
        <w:pStyle w:val="ConsPlusNormal"/>
        <w:spacing w:before="220"/>
        <w:ind w:firstLine="540"/>
        <w:jc w:val="both"/>
      </w:pPr>
      <w:r>
        <w:t>2.7. Заявка и прилагаемые к ней документы должны быть составлены на русском языке, сшиты и пронумерованы.</w:t>
      </w:r>
    </w:p>
    <w:p w:rsidR="001069DC" w:rsidRDefault="001069DC">
      <w:pPr>
        <w:pStyle w:val="ConsPlusNormal"/>
        <w:jc w:val="both"/>
      </w:pPr>
    </w:p>
    <w:p w:rsidR="001069DC" w:rsidRDefault="001069DC">
      <w:pPr>
        <w:pStyle w:val="ConsPlusTitle"/>
        <w:jc w:val="center"/>
        <w:outlineLvl w:val="1"/>
      </w:pPr>
      <w:bookmarkStart w:id="8" w:name="P84"/>
      <w:bookmarkEnd w:id="8"/>
      <w:r>
        <w:t>3. Сведения, которые должны содержаться в бизнес-плане</w:t>
      </w:r>
    </w:p>
    <w:p w:rsidR="001069DC" w:rsidRDefault="001069DC">
      <w:pPr>
        <w:pStyle w:val="ConsPlusNormal"/>
        <w:jc w:val="both"/>
      </w:pPr>
    </w:p>
    <w:p w:rsidR="001069DC" w:rsidRDefault="001069DC">
      <w:pPr>
        <w:pStyle w:val="ConsPlusNormal"/>
        <w:ind w:firstLine="540"/>
        <w:jc w:val="both"/>
      </w:pPr>
      <w:r>
        <w:t>Бизнес-план должен содержать следующую информацию:</w:t>
      </w:r>
    </w:p>
    <w:p w:rsidR="001069DC" w:rsidRDefault="001069DC">
      <w:pPr>
        <w:pStyle w:val="ConsPlusNormal"/>
        <w:spacing w:before="220"/>
        <w:ind w:firstLine="540"/>
        <w:jc w:val="both"/>
      </w:pPr>
      <w:r>
        <w:t>3.1. Информацию о заявителе:</w:t>
      </w:r>
    </w:p>
    <w:p w:rsidR="001069DC" w:rsidRDefault="001069DC">
      <w:pPr>
        <w:pStyle w:val="ConsPlusNormal"/>
        <w:spacing w:before="220"/>
        <w:ind w:firstLine="540"/>
        <w:jc w:val="both"/>
      </w:pPr>
      <w:r>
        <w:t>а) полное наименование юридического лица (фамилию, имя, отчество (при наличии) индивидуального предпринимателя);</w:t>
      </w:r>
    </w:p>
    <w:p w:rsidR="001069DC" w:rsidRDefault="001069DC">
      <w:pPr>
        <w:pStyle w:val="ConsPlusNormal"/>
        <w:spacing w:before="220"/>
        <w:ind w:firstLine="540"/>
        <w:jc w:val="both"/>
      </w:pPr>
      <w:r>
        <w:t>б) организационно-правовую форму заявителя (для юридических лиц);</w:t>
      </w:r>
    </w:p>
    <w:p w:rsidR="001069DC" w:rsidRDefault="001069DC">
      <w:pPr>
        <w:pStyle w:val="ConsPlusNormal"/>
        <w:spacing w:before="220"/>
        <w:ind w:firstLine="540"/>
        <w:jc w:val="both"/>
      </w:pPr>
      <w:r>
        <w:t>в) дату регистрации, номер свидетельства о государственной регистрации юридического лица, наименование регистрирующего органа (для юридических лиц);</w:t>
      </w:r>
    </w:p>
    <w:p w:rsidR="001069DC" w:rsidRDefault="001069DC">
      <w:pPr>
        <w:pStyle w:val="ConsPlusNormal"/>
        <w:spacing w:before="220"/>
        <w:ind w:firstLine="540"/>
        <w:jc w:val="both"/>
      </w:pPr>
      <w:r>
        <w:t>г) номер, дату выдачи свидетельства о государственной регистрации физического лица в качестве индивидуального предпринимателя, наименование регистрирующего органа (для индивидуального предпринимателя);</w:t>
      </w:r>
    </w:p>
    <w:p w:rsidR="001069DC" w:rsidRDefault="001069DC">
      <w:pPr>
        <w:pStyle w:val="ConsPlusNormal"/>
        <w:spacing w:before="220"/>
        <w:ind w:firstLine="540"/>
        <w:jc w:val="both"/>
      </w:pPr>
      <w:r>
        <w:t>д) место нахождения заявителя (для юридических лиц) или место жительства индивидуального предпринимателя (для индивидуальных предпринимателей);</w:t>
      </w:r>
    </w:p>
    <w:p w:rsidR="001069DC" w:rsidRDefault="001069DC">
      <w:pPr>
        <w:pStyle w:val="ConsPlusNormal"/>
        <w:spacing w:before="220"/>
        <w:ind w:firstLine="540"/>
        <w:jc w:val="both"/>
      </w:pPr>
      <w:r>
        <w:t>е) фамилию, имя, отчество (при наличии), номера телефонов руководителя (руководителей) заявителя, по которым осуществляется связь с заявителем;</w:t>
      </w:r>
    </w:p>
    <w:p w:rsidR="001069DC" w:rsidRDefault="001069DC">
      <w:pPr>
        <w:pStyle w:val="ConsPlusNormal"/>
        <w:spacing w:before="220"/>
        <w:ind w:firstLine="540"/>
        <w:jc w:val="both"/>
      </w:pPr>
      <w:r>
        <w:lastRenderedPageBreak/>
        <w:t>ж) вид (виды) экономической деятельности заявителя (в случае осуществления заявителем нескольких видов экономической деятельности указать процент прибыли (при наличии), приходящийся на каждый из видов экономической деятельности, в общем объеме прибыли в среднем за последний отчетный год деятельности).</w:t>
      </w:r>
    </w:p>
    <w:p w:rsidR="001069DC" w:rsidRDefault="001069DC">
      <w:pPr>
        <w:pStyle w:val="ConsPlusNormal"/>
        <w:spacing w:before="220"/>
        <w:ind w:firstLine="540"/>
        <w:jc w:val="both"/>
      </w:pPr>
      <w:r>
        <w:t>3.2. Информацию об инвестиционном проекте заявителя:</w:t>
      </w:r>
    </w:p>
    <w:p w:rsidR="001069DC" w:rsidRDefault="001069DC">
      <w:pPr>
        <w:pStyle w:val="ConsPlusNormal"/>
        <w:spacing w:before="220"/>
        <w:ind w:firstLine="540"/>
        <w:jc w:val="both"/>
      </w:pPr>
      <w:r>
        <w:t>а) наименование инвестиционного проекта заявителя, а также его цель (производственная идея) и место реализации;</w:t>
      </w:r>
    </w:p>
    <w:p w:rsidR="001069DC" w:rsidRDefault="001069DC">
      <w:pPr>
        <w:pStyle w:val="ConsPlusNormal"/>
        <w:spacing w:before="220"/>
        <w:ind w:firstLine="540"/>
        <w:jc w:val="both"/>
      </w:pPr>
      <w:r>
        <w:t>б) основной и дополнительные виды экономической деятельности, которые заявитель планирует осуществлять на территории областного государственного индустриального парка;</w:t>
      </w:r>
    </w:p>
    <w:p w:rsidR="001069DC" w:rsidRDefault="001069DC">
      <w:pPr>
        <w:pStyle w:val="ConsPlusNormal"/>
        <w:jc w:val="both"/>
      </w:pPr>
      <w:r>
        <w:t xml:space="preserve">(в ред. </w:t>
      </w:r>
      <w:hyperlink r:id="rId28">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в) предполагаемые потребности инвестиционного проекта в земельных, энергетических и других ресурсах с указанием объемов и режима их потребления на период создания объектов капитальных вложений и при выходе на проектную мощность, а также потребности инвестиционного проекта в инженерной и транспортной инфраструктуре;</w:t>
      </w:r>
    </w:p>
    <w:p w:rsidR="001069DC" w:rsidRDefault="001069DC">
      <w:pPr>
        <w:pStyle w:val="ConsPlusNormal"/>
        <w:spacing w:before="220"/>
        <w:ind w:firstLine="540"/>
        <w:jc w:val="both"/>
      </w:pPr>
      <w:r>
        <w:t>г) планируемый объем инвестиций в период деятельности заявителя на территории областного государственного индустриального парка (с разбивкой по годам), в том числе предполагаемый объем прямых иностранных инвестиций (при наличии), объем капитальных вложений в инвестиционный проект в расчете на 1 гектар площади земельного участка, необходимого для его реализации, а также размер инвестиций на 1 вновь создаваемое или модернизированное рабочее место;</w:t>
      </w:r>
    </w:p>
    <w:p w:rsidR="001069DC" w:rsidRDefault="001069DC">
      <w:pPr>
        <w:pStyle w:val="ConsPlusNormal"/>
        <w:jc w:val="both"/>
      </w:pPr>
      <w:r>
        <w:t xml:space="preserve">(в ред. </w:t>
      </w:r>
      <w:hyperlink r:id="rId29">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д) сроки реализации и окупаемости инвестиционного проекта заявителя (дата начала реализации инвестиционного проекта заявителя должна быть указана не позднее первого числа календарного года, следующего за годом, в котором заявителем представлена заявка);</w:t>
      </w:r>
    </w:p>
    <w:p w:rsidR="001069DC" w:rsidRDefault="001069DC">
      <w:pPr>
        <w:pStyle w:val="ConsPlusNormal"/>
        <w:spacing w:before="220"/>
        <w:ind w:firstLine="540"/>
        <w:jc w:val="both"/>
      </w:pPr>
      <w:r>
        <w:t>е) количество создаваемых рабочих мест (в том числе высокопроизводительных) в результате реализации инвестиционного проекта с описанием требуемой квалификации для создаваемых рабочих мест, производительности труда в расчете на 1 вновь создаваемое рабочее место, а также планируемого размера оплаты труда работников заявителя в месяц.</w:t>
      </w:r>
    </w:p>
    <w:p w:rsidR="001069DC" w:rsidRDefault="001069DC">
      <w:pPr>
        <w:pStyle w:val="ConsPlusNormal"/>
        <w:spacing w:before="220"/>
        <w:ind w:firstLine="540"/>
        <w:jc w:val="both"/>
      </w:pPr>
      <w:r>
        <w:t>3.3. Технический план инвестиционного проекта:</w:t>
      </w:r>
    </w:p>
    <w:p w:rsidR="001069DC" w:rsidRDefault="001069DC">
      <w:pPr>
        <w:pStyle w:val="ConsPlusNormal"/>
        <w:spacing w:before="220"/>
        <w:ind w:firstLine="540"/>
        <w:jc w:val="both"/>
      </w:pPr>
      <w:r>
        <w:t>а) сведения о степени готовности к началу реализации инвестиционного проекта на территории областного государственного индустриального парка (наличие необходимого оборудования, опытных образцов, технической документации, лицензий на производство, патентов, наличие предварительных договоров и соглашений с поставщиками и подрядчиками на осуществление работ, оказание услуг, поставку оборудования и др.);</w:t>
      </w:r>
    </w:p>
    <w:p w:rsidR="001069DC" w:rsidRDefault="001069DC">
      <w:pPr>
        <w:pStyle w:val="ConsPlusNormal"/>
        <w:jc w:val="both"/>
      </w:pPr>
      <w:r>
        <w:t xml:space="preserve">(в ред. </w:t>
      </w:r>
      <w:hyperlink r:id="rId30">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б) основные характеристики производимой продукции (товаров, работ, услуг);</w:t>
      </w:r>
    </w:p>
    <w:p w:rsidR="001069DC" w:rsidRDefault="001069DC">
      <w:pPr>
        <w:pStyle w:val="ConsPlusNormal"/>
        <w:spacing w:before="220"/>
        <w:ind w:firstLine="540"/>
        <w:jc w:val="both"/>
      </w:pPr>
      <w:r>
        <w:t>в) информацию о наличии опыта производства продукции (товаров, работ, услуг).</w:t>
      </w:r>
    </w:p>
    <w:p w:rsidR="001069DC" w:rsidRDefault="001069DC">
      <w:pPr>
        <w:pStyle w:val="ConsPlusNormal"/>
        <w:spacing w:before="220"/>
        <w:ind w:firstLine="540"/>
        <w:jc w:val="both"/>
      </w:pPr>
      <w:r>
        <w:t>3.4. Маркетинговый план инвестиционного проекта:</w:t>
      </w:r>
    </w:p>
    <w:p w:rsidR="001069DC" w:rsidRDefault="001069DC">
      <w:pPr>
        <w:pStyle w:val="ConsPlusNormal"/>
        <w:spacing w:before="220"/>
        <w:ind w:firstLine="540"/>
        <w:jc w:val="both"/>
      </w:pPr>
      <w:r>
        <w:t>а) информацию о конкурентных преимуществах реализуемого инвестиционного проекта перед российскими аналогами (сравнение основных натуральных, технических и экономических показателей);</w:t>
      </w:r>
    </w:p>
    <w:p w:rsidR="001069DC" w:rsidRDefault="001069DC">
      <w:pPr>
        <w:pStyle w:val="ConsPlusNormal"/>
        <w:spacing w:before="220"/>
        <w:ind w:firstLine="540"/>
        <w:jc w:val="both"/>
      </w:pPr>
      <w:r>
        <w:t xml:space="preserve">б) политику ценообразования и стратегию продвижения и реализации производимой </w:t>
      </w:r>
      <w:r>
        <w:lastRenderedPageBreak/>
        <w:t>продукции (товаров, работ, услуг);</w:t>
      </w:r>
    </w:p>
    <w:p w:rsidR="001069DC" w:rsidRDefault="001069DC">
      <w:pPr>
        <w:pStyle w:val="ConsPlusNormal"/>
        <w:spacing w:before="220"/>
        <w:ind w:firstLine="540"/>
        <w:jc w:val="both"/>
      </w:pPr>
      <w:r>
        <w:t>в) информацию о предполагаемых потребителях производимой продукции (товаров, работ, услуг).</w:t>
      </w:r>
    </w:p>
    <w:p w:rsidR="001069DC" w:rsidRDefault="001069DC">
      <w:pPr>
        <w:pStyle w:val="ConsPlusNormal"/>
        <w:spacing w:before="220"/>
        <w:ind w:firstLine="540"/>
        <w:jc w:val="both"/>
      </w:pPr>
      <w:r>
        <w:t>3.5. Анализ рынка:</w:t>
      </w:r>
    </w:p>
    <w:p w:rsidR="001069DC" w:rsidRDefault="001069DC">
      <w:pPr>
        <w:pStyle w:val="ConsPlusNormal"/>
        <w:spacing w:before="220"/>
        <w:ind w:firstLine="540"/>
        <w:jc w:val="both"/>
      </w:pPr>
      <w:r>
        <w:t>а) состояние российского рынка/внешних рынков производимой продукции (товаров, работ, услуг);</w:t>
      </w:r>
    </w:p>
    <w:p w:rsidR="001069DC" w:rsidRDefault="001069DC">
      <w:pPr>
        <w:pStyle w:val="ConsPlusNormal"/>
        <w:spacing w:before="220"/>
        <w:ind w:firstLine="540"/>
        <w:jc w:val="both"/>
      </w:pPr>
      <w:r>
        <w:t>б) особенности сегмента рынка, в котором реализуется инвестиционный проект (объем, динамика, тенденции развития);</w:t>
      </w:r>
    </w:p>
    <w:p w:rsidR="001069DC" w:rsidRDefault="001069DC">
      <w:pPr>
        <w:pStyle w:val="ConsPlusNormal"/>
        <w:spacing w:before="220"/>
        <w:ind w:firstLine="540"/>
        <w:jc w:val="both"/>
      </w:pPr>
      <w:r>
        <w:t>в) информацию об основных участниках российского/зарубежного рынка производимой продукции (товаров, работ, услуг), о степени насыщенности рынка, анализ основных конкурентов (цены, методы продвижения);</w:t>
      </w:r>
    </w:p>
    <w:p w:rsidR="001069DC" w:rsidRDefault="001069DC">
      <w:pPr>
        <w:pStyle w:val="ConsPlusNormal"/>
        <w:spacing w:before="220"/>
        <w:ind w:firstLine="540"/>
        <w:jc w:val="both"/>
      </w:pPr>
      <w:r>
        <w:t>г) оценку доли рынка производимой продукции (товаров, работ, услуг), основные конкурентные преимущества.</w:t>
      </w:r>
    </w:p>
    <w:p w:rsidR="001069DC" w:rsidRDefault="001069DC">
      <w:pPr>
        <w:pStyle w:val="ConsPlusNormal"/>
        <w:spacing w:before="220"/>
        <w:ind w:firstLine="540"/>
        <w:jc w:val="both"/>
      </w:pPr>
      <w:r>
        <w:t>3.6. Организационный план инвестиционного проекта:</w:t>
      </w:r>
    </w:p>
    <w:p w:rsidR="001069DC" w:rsidRDefault="001069DC">
      <w:pPr>
        <w:pStyle w:val="ConsPlusNormal"/>
        <w:spacing w:before="220"/>
        <w:ind w:firstLine="540"/>
        <w:jc w:val="both"/>
      </w:pPr>
      <w:r>
        <w:t>а) основные стадии реализации инвестиционного проекта (</w:t>
      </w:r>
      <w:proofErr w:type="spellStart"/>
      <w:r>
        <w:t>прединвестиционная</w:t>
      </w:r>
      <w:proofErr w:type="spellEnd"/>
      <w:r>
        <w:t>, инвестиционная, операционная, ликвидационная);</w:t>
      </w:r>
    </w:p>
    <w:p w:rsidR="001069DC" w:rsidRDefault="001069DC">
      <w:pPr>
        <w:pStyle w:val="ConsPlusNormal"/>
        <w:spacing w:before="220"/>
        <w:ind w:firstLine="540"/>
        <w:jc w:val="both"/>
      </w:pPr>
      <w:r>
        <w:t>б) информацию о количестве и квалификации производственного, инженерно-технического и иного персонала, необходимого для реализации инвестиционного проекта.</w:t>
      </w:r>
    </w:p>
    <w:p w:rsidR="001069DC" w:rsidRDefault="001069DC">
      <w:pPr>
        <w:pStyle w:val="ConsPlusNormal"/>
        <w:spacing w:before="220"/>
        <w:ind w:firstLine="540"/>
        <w:jc w:val="both"/>
      </w:pPr>
      <w:r>
        <w:t>3.7. Финансовый план инвестиционного проекта:</w:t>
      </w:r>
    </w:p>
    <w:p w:rsidR="001069DC" w:rsidRDefault="001069DC">
      <w:pPr>
        <w:pStyle w:val="ConsPlusNormal"/>
        <w:spacing w:before="220"/>
        <w:ind w:firstLine="540"/>
        <w:jc w:val="both"/>
      </w:pPr>
      <w:r>
        <w:t>а) планируемые источники финансирования инвестиционного проекта с указанием сумм денежных средств, их структуры (собственные и заемные средства заявителя, бюджетное финансирование) и стоимости;</w:t>
      </w:r>
    </w:p>
    <w:p w:rsidR="001069DC" w:rsidRDefault="001069DC">
      <w:pPr>
        <w:pStyle w:val="ConsPlusNormal"/>
        <w:spacing w:before="220"/>
        <w:ind w:firstLine="540"/>
        <w:jc w:val="both"/>
      </w:pPr>
      <w:r>
        <w:t>б) график финансирования инвестиционного проекта;</w:t>
      </w:r>
    </w:p>
    <w:p w:rsidR="001069DC" w:rsidRDefault="001069DC">
      <w:pPr>
        <w:pStyle w:val="ConsPlusNormal"/>
        <w:spacing w:before="220"/>
        <w:ind w:firstLine="540"/>
        <w:jc w:val="both"/>
      </w:pPr>
      <w:r>
        <w:t>в) график предоставления, обслуживания и возврата заемных средств;</w:t>
      </w:r>
    </w:p>
    <w:p w:rsidR="001069DC" w:rsidRDefault="001069DC">
      <w:pPr>
        <w:pStyle w:val="ConsPlusNormal"/>
        <w:spacing w:before="220"/>
        <w:ind w:firstLine="540"/>
        <w:jc w:val="both"/>
      </w:pPr>
      <w:r>
        <w:t>г) план прибылей и убытков при реализации инвестиционного проекта;</w:t>
      </w:r>
    </w:p>
    <w:p w:rsidR="001069DC" w:rsidRDefault="001069DC">
      <w:pPr>
        <w:pStyle w:val="ConsPlusNormal"/>
        <w:spacing w:before="220"/>
        <w:ind w:firstLine="540"/>
        <w:jc w:val="both"/>
      </w:pPr>
      <w:r>
        <w:t>д) прогноз денежных потоков инвестиционного проекта и основных показателей реализации бизнес-плана на 10 лет;</w:t>
      </w:r>
    </w:p>
    <w:p w:rsidR="001069DC" w:rsidRDefault="001069DC">
      <w:pPr>
        <w:pStyle w:val="ConsPlusNormal"/>
        <w:spacing w:before="220"/>
        <w:ind w:firstLine="540"/>
        <w:jc w:val="both"/>
      </w:pPr>
      <w:r>
        <w:t>е) планируемые финансовые результаты реализации инвестиционного проекта (чистая текущая стоимость, внутренняя норма рентабельности, ежегодные суммы налоговых поступлений в бюджет Российской Федерации, бюджет субъекта Российской Федерации и местный бюджет, а также поступлений в государственные внебюджетные фонды на ближайшие 10 лет);</w:t>
      </w:r>
    </w:p>
    <w:p w:rsidR="001069DC" w:rsidRDefault="001069DC">
      <w:pPr>
        <w:pStyle w:val="ConsPlusNormal"/>
        <w:spacing w:before="220"/>
        <w:ind w:firstLine="540"/>
        <w:jc w:val="both"/>
      </w:pPr>
      <w:r>
        <w:t>ж) расчет точки безубыточности и срока окупаемости инвестиционного проекта;</w:t>
      </w:r>
    </w:p>
    <w:p w:rsidR="001069DC" w:rsidRDefault="001069DC">
      <w:pPr>
        <w:pStyle w:val="ConsPlusNormal"/>
        <w:spacing w:before="220"/>
        <w:ind w:firstLine="540"/>
        <w:jc w:val="both"/>
      </w:pPr>
      <w:r>
        <w:t xml:space="preserve">з) расчет чистой приведенной стоимости (NPV), внутренней нормы доходности, рентабельности инвестиций как соотношение NPV инвестиционного проекта и суммарной </w:t>
      </w:r>
      <w:proofErr w:type="spellStart"/>
      <w:r>
        <w:t>недисконтированной</w:t>
      </w:r>
      <w:proofErr w:type="spellEnd"/>
      <w:r>
        <w:t xml:space="preserve"> величины инвестиций заявителя, с точки зрения которого составлен прогноз денежных потоков;</w:t>
      </w:r>
    </w:p>
    <w:p w:rsidR="001069DC" w:rsidRDefault="001069DC">
      <w:pPr>
        <w:pStyle w:val="ConsPlusNormal"/>
        <w:spacing w:before="220"/>
        <w:ind w:firstLine="540"/>
        <w:jc w:val="both"/>
      </w:pPr>
      <w:r>
        <w:t>и) финансовую модель инвестиционного проекта.</w:t>
      </w:r>
    </w:p>
    <w:p w:rsidR="001069DC" w:rsidRDefault="001069DC">
      <w:pPr>
        <w:pStyle w:val="ConsPlusNormal"/>
        <w:spacing w:before="220"/>
        <w:ind w:firstLine="540"/>
        <w:jc w:val="both"/>
      </w:pPr>
      <w:r>
        <w:lastRenderedPageBreak/>
        <w:t>3.8. Анализ рисков инвестиционного проекта:</w:t>
      </w:r>
    </w:p>
    <w:p w:rsidR="001069DC" w:rsidRDefault="001069DC">
      <w:pPr>
        <w:pStyle w:val="ConsPlusNormal"/>
        <w:spacing w:before="220"/>
        <w:ind w:firstLine="540"/>
        <w:jc w:val="both"/>
      </w:pPr>
      <w:r>
        <w:t>а) анализ сильных и слабых сторон инвестиционного проекта, благоприятных возможностей и потенциальных угроз при его реализации;</w:t>
      </w:r>
    </w:p>
    <w:p w:rsidR="001069DC" w:rsidRDefault="001069DC">
      <w:pPr>
        <w:pStyle w:val="ConsPlusNormal"/>
        <w:spacing w:before="220"/>
        <w:ind w:firstLine="540"/>
        <w:jc w:val="both"/>
      </w:pPr>
      <w:r>
        <w:t>б) анализ чувствительности инвестиционного проекта к изменению его основных показателей;</w:t>
      </w:r>
    </w:p>
    <w:p w:rsidR="001069DC" w:rsidRDefault="001069DC">
      <w:pPr>
        <w:pStyle w:val="ConsPlusNormal"/>
        <w:spacing w:before="220"/>
        <w:ind w:firstLine="540"/>
        <w:jc w:val="both"/>
      </w:pPr>
      <w:r>
        <w:t>в) описание и оценку основных рисков инвестиционного проекта и способов их минимизации.</w:t>
      </w:r>
    </w:p>
    <w:p w:rsidR="001069DC" w:rsidRDefault="001069DC">
      <w:pPr>
        <w:pStyle w:val="ConsPlusNormal"/>
        <w:spacing w:before="220"/>
        <w:ind w:firstLine="540"/>
        <w:jc w:val="both"/>
      </w:pPr>
      <w:r>
        <w:t>3.9. Сопутствующие эффекты от реализации инвестиционного проекта:</w:t>
      </w:r>
    </w:p>
    <w:p w:rsidR="001069DC" w:rsidRDefault="001069DC">
      <w:pPr>
        <w:pStyle w:val="ConsPlusNormal"/>
        <w:spacing w:before="220"/>
        <w:ind w:firstLine="540"/>
        <w:jc w:val="both"/>
      </w:pPr>
      <w:r>
        <w:t>а) информацию об экологической безопасности инвестиционного проекта, описание возможных выбросов и отходов производства, потребностей и условий их утилизации;</w:t>
      </w:r>
    </w:p>
    <w:p w:rsidR="001069DC" w:rsidRDefault="001069DC">
      <w:pPr>
        <w:pStyle w:val="ConsPlusNormal"/>
        <w:spacing w:before="220"/>
        <w:ind w:firstLine="540"/>
        <w:jc w:val="both"/>
      </w:pPr>
      <w:r>
        <w:t>б) основные бюджетные и социальные эффекты от реализации инвестиционного проекта (повышение занятости населения, развитие социальной инфраструктуры, налоговые отчисления в бюджет и др.).</w:t>
      </w:r>
    </w:p>
    <w:p w:rsidR="001069DC" w:rsidRDefault="001069DC">
      <w:pPr>
        <w:pStyle w:val="ConsPlusNormal"/>
        <w:jc w:val="both"/>
      </w:pPr>
    </w:p>
    <w:p w:rsidR="001069DC" w:rsidRDefault="001069DC">
      <w:pPr>
        <w:pStyle w:val="ConsPlusTitle"/>
        <w:jc w:val="center"/>
        <w:outlineLvl w:val="1"/>
      </w:pPr>
      <w:r>
        <w:t>4. Рассмотрение заявок</w:t>
      </w:r>
    </w:p>
    <w:p w:rsidR="001069DC" w:rsidRDefault="001069DC">
      <w:pPr>
        <w:pStyle w:val="ConsPlusNormal"/>
        <w:jc w:val="both"/>
      </w:pPr>
    </w:p>
    <w:p w:rsidR="001069DC" w:rsidRDefault="001069DC">
      <w:pPr>
        <w:pStyle w:val="ConsPlusNormal"/>
        <w:ind w:firstLine="540"/>
        <w:jc w:val="both"/>
      </w:pPr>
      <w:r>
        <w:t>4.1. Отбор резидентов проводится по мере поступления заявок и наличия возможности размещения резидентов на территории областного государственного индустриального парка.</w:t>
      </w:r>
    </w:p>
    <w:p w:rsidR="001069DC" w:rsidRDefault="001069DC">
      <w:pPr>
        <w:pStyle w:val="ConsPlusNormal"/>
        <w:spacing w:before="220"/>
        <w:ind w:firstLine="540"/>
        <w:jc w:val="both"/>
      </w:pPr>
      <w:r>
        <w:t>4.2. Заявка и прилагаемые документы, поступившие в уполномоченный орган, регистрируются в день их поступления в интегрированной системе электронного документооборота и архива Правительства Смоленской области и исполнительных органов Смоленской области (далее - система электронного документооборота).</w:t>
      </w:r>
    </w:p>
    <w:p w:rsidR="001069DC" w:rsidRDefault="001069DC">
      <w:pPr>
        <w:pStyle w:val="ConsPlusNormal"/>
        <w:jc w:val="both"/>
      </w:pPr>
      <w:r>
        <w:t xml:space="preserve">(в ред. </w:t>
      </w:r>
      <w:hyperlink r:id="rId31">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 xml:space="preserve">4.3. Уполномоченный орган осуществляет проверку соответствия представленной </w:t>
      </w:r>
      <w:hyperlink w:anchor="P221">
        <w:r>
          <w:rPr>
            <w:color w:val="0000FF"/>
          </w:rPr>
          <w:t>заявки</w:t>
        </w:r>
      </w:hyperlink>
      <w:r>
        <w:t xml:space="preserve"> форме, установленной приложением N 1 к настоящему Положению, а также комплектности документов, представленных заявителем в соответствии с </w:t>
      </w:r>
      <w:hyperlink w:anchor="P71">
        <w:r>
          <w:rPr>
            <w:color w:val="0000FF"/>
          </w:rPr>
          <w:t>пунктом 2.5 раздела 2</w:t>
        </w:r>
      </w:hyperlink>
      <w:r>
        <w:t xml:space="preserve"> настоящего Положения. В случае представления документов не в полном объеме (за исключением документов, указанных в </w:t>
      </w:r>
      <w:hyperlink w:anchor="P72">
        <w:r>
          <w:rPr>
            <w:color w:val="0000FF"/>
          </w:rPr>
          <w:t>подпунктах "а"</w:t>
        </w:r>
      </w:hyperlink>
      <w:r>
        <w:t xml:space="preserve">, </w:t>
      </w:r>
      <w:hyperlink w:anchor="P74">
        <w:r>
          <w:rPr>
            <w:color w:val="0000FF"/>
          </w:rPr>
          <w:t>"в"</w:t>
        </w:r>
      </w:hyperlink>
      <w:r>
        <w:t xml:space="preserve">, </w:t>
      </w:r>
      <w:hyperlink w:anchor="P75">
        <w:r>
          <w:rPr>
            <w:color w:val="0000FF"/>
          </w:rPr>
          <w:t>"г" пункта 2.5 раздела 2</w:t>
        </w:r>
      </w:hyperlink>
      <w:r>
        <w:t xml:space="preserve"> настоящего Положения) и (или) несоответствия их указанным требованиям уполномоченный орган в течение 10 рабочих дней со дня регистрации заявки уведомляет заявителя по адресу электронной почты, указанному в заявке, об отказе в рассмотрении заявки и прилагаемых к ней документов с указанием причин отказа и возвращает прилагаемые к заявке документы заявителю.</w:t>
      </w:r>
    </w:p>
    <w:p w:rsidR="001069DC" w:rsidRDefault="001069DC">
      <w:pPr>
        <w:pStyle w:val="ConsPlusNormal"/>
        <w:spacing w:before="220"/>
        <w:ind w:firstLine="540"/>
        <w:jc w:val="both"/>
      </w:pPr>
      <w:r>
        <w:t>Отказ уполномоченного органа в рассмотрении представленной заявки и прилагаемых к ней документов не препятствует повторному обращению заявителя с заявкой и прилагаемыми к ней документами после устранения причин отказа.</w:t>
      </w:r>
    </w:p>
    <w:p w:rsidR="001069DC" w:rsidRDefault="001069DC">
      <w:pPr>
        <w:pStyle w:val="ConsPlusNormal"/>
        <w:spacing w:before="220"/>
        <w:ind w:firstLine="540"/>
        <w:jc w:val="both"/>
      </w:pPr>
      <w:r>
        <w:t>Заявитель не позднее даты принятия уполномоченным органом решения о присвоении заявителю статуса резидента областного государственного индустриального парка имеет право отозвать представленную заявку и приложенные к ней документы при условии письменного уведомления об этом уполномоченного органа. Отзыв заявки регистрируется в системе электронного документооборота специалистом уполномоченного органа, ответственным за делопроизводство, в день представления заявителем письменного уведомления.</w:t>
      </w:r>
    </w:p>
    <w:p w:rsidR="001069DC" w:rsidRDefault="001069DC">
      <w:pPr>
        <w:pStyle w:val="ConsPlusNormal"/>
        <w:spacing w:before="220"/>
        <w:ind w:firstLine="540"/>
        <w:jc w:val="both"/>
      </w:pPr>
      <w:r>
        <w:t>Представленные в уполномоченный орган для участия в отборе документы возвращаются заявителю в течение 3 рабочих дней с момента регистрации такого уведомления.</w:t>
      </w:r>
    </w:p>
    <w:p w:rsidR="001069DC" w:rsidRDefault="001069DC">
      <w:pPr>
        <w:pStyle w:val="ConsPlusNormal"/>
        <w:jc w:val="both"/>
      </w:pPr>
      <w:r>
        <w:t xml:space="preserve">(п. 4.3 в ред. </w:t>
      </w:r>
      <w:hyperlink r:id="rId32">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lastRenderedPageBreak/>
        <w:t xml:space="preserve">4.4. В случае соответствия формы заявки заявителя требованиям, установленным </w:t>
      </w:r>
      <w:hyperlink w:anchor="P69">
        <w:r>
          <w:rPr>
            <w:color w:val="0000FF"/>
          </w:rPr>
          <w:t>пунктом 2.4 раздела 2</w:t>
        </w:r>
      </w:hyperlink>
      <w:r>
        <w:t xml:space="preserve"> настоящего Положения, и комплектности представленных заявителем документов в соответствии с требованиями, установленными </w:t>
      </w:r>
      <w:hyperlink w:anchor="P71">
        <w:r>
          <w:rPr>
            <w:color w:val="0000FF"/>
          </w:rPr>
          <w:t>пунктом 2.5 раздела 2</w:t>
        </w:r>
      </w:hyperlink>
      <w:r>
        <w:t xml:space="preserve"> настоящего Положения, уполномоченный орган в течение 10 рабочих дней со дня регистрации заявки направляет копию заявки и копии документов, представленных в электронном виде, в управляющую компанию областного государственного индустриального парка.</w:t>
      </w:r>
    </w:p>
    <w:p w:rsidR="001069DC" w:rsidRDefault="001069DC">
      <w:pPr>
        <w:pStyle w:val="ConsPlusNormal"/>
        <w:jc w:val="both"/>
      </w:pPr>
      <w:r>
        <w:t xml:space="preserve">(в ред. </w:t>
      </w:r>
      <w:hyperlink r:id="rId33">
        <w:r>
          <w:rPr>
            <w:color w:val="0000FF"/>
          </w:rPr>
          <w:t>постановления</w:t>
        </w:r>
      </w:hyperlink>
      <w:r>
        <w:t xml:space="preserve"> Администрации Смоленской области от 26.12.2020 N 891, </w:t>
      </w:r>
      <w:hyperlink r:id="rId34">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4.5. Управляющая компания областного государственного индустриального парка в течение 5 рабочих дней со дня получения копий документов в электронном виде устанавливает наличие необходимого земельного участка и технических условий для реализации инвестиционного проекта на территории областного государственного индустриального парка и направляет в адрес уполномоченного органа заключение о наличии необходимого земельного участка и технических условий для размещения заявителя на территории областного государственного индустриального парка либо об отсутствии необходимого земельного участка и технических условий для размещения заявителя на территории областного государственного индустриального парка.</w:t>
      </w:r>
    </w:p>
    <w:p w:rsidR="001069DC" w:rsidRDefault="001069DC">
      <w:pPr>
        <w:pStyle w:val="ConsPlusNormal"/>
        <w:jc w:val="both"/>
      </w:pPr>
      <w:r>
        <w:t xml:space="preserve">(в ред. </w:t>
      </w:r>
      <w:hyperlink r:id="rId35">
        <w:r>
          <w:rPr>
            <w:color w:val="0000FF"/>
          </w:rPr>
          <w:t>постановления</w:t>
        </w:r>
      </w:hyperlink>
      <w:r>
        <w:t xml:space="preserve"> Администрации Смоленской области от 26.12.2020 N 891, </w:t>
      </w:r>
      <w:hyperlink r:id="rId36">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4.6. В случае поступления в адрес уполномоченного органа заключения управляющей компании областного государственного индустриального парка об отсутствии необходимого земельного участка и технических условий для размещения заявителя на территории областного государственного индустриального парка уполномоченный орган в течение 3 рабочих дней с момента поступления заключения уведомляет заявителя об отказе в рассмотрении заявки и прилагаемых к ней документов с указанием причин отказа.</w:t>
      </w:r>
    </w:p>
    <w:p w:rsidR="001069DC" w:rsidRDefault="001069DC">
      <w:pPr>
        <w:pStyle w:val="ConsPlusNormal"/>
        <w:jc w:val="both"/>
      </w:pPr>
      <w:r>
        <w:t xml:space="preserve">(в ред. </w:t>
      </w:r>
      <w:hyperlink r:id="rId37">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4.7. В случае поступления в адрес уполномоченного органа заключения управляющей компании областного государственного индустриального парка о наличии необходимого земельного участка и технических условий для размещения заявителя на территории областного государственного индустриального парка уполномоченный орган в течение 10 рабочих дней с момента поступления заключения от управляющей компании областного государственного индустриального парка составляет заключение о соответствии (несоответствии) заявителя требованиям к инвестиционным проектам, реализуемым резидентами областных государственных индустриальных парков.</w:t>
      </w:r>
    </w:p>
    <w:p w:rsidR="001069DC" w:rsidRDefault="001069DC">
      <w:pPr>
        <w:pStyle w:val="ConsPlusNormal"/>
        <w:jc w:val="both"/>
      </w:pPr>
      <w:r>
        <w:t xml:space="preserve">(в ред. </w:t>
      </w:r>
      <w:hyperlink r:id="rId38">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Копия заключения управляющей компании областного государственного индустриального парка о наличии необходимого земельного участка и технических условий для размещения заявителя на территории областного государственного индустриального парка вместе с копией заключения о соответствии (несоответствии) заявителя требованиям к инвестиционным проектам, реализуемым резидентами областных государственных индустриальных парков (далее - копии документов), в течение 3 рабочих дней с момента подготовки заключения о соответствии (несоответствии) заявителя требованиям к инвестиционным проектам, реализуемым резидентами областных государственных индустриальных парков, направляются в Комиссию по инвестиционной политике при Правительстве Смоленской области (далее также - Комиссия).</w:t>
      </w:r>
    </w:p>
    <w:p w:rsidR="001069DC" w:rsidRDefault="001069DC">
      <w:pPr>
        <w:pStyle w:val="ConsPlusNormal"/>
        <w:jc w:val="both"/>
      </w:pPr>
      <w:r>
        <w:t xml:space="preserve">(в ред. </w:t>
      </w:r>
      <w:hyperlink r:id="rId39">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Заключение уполномоченного органа должно содержать информацию:</w:t>
      </w:r>
    </w:p>
    <w:p w:rsidR="001069DC" w:rsidRDefault="001069DC">
      <w:pPr>
        <w:pStyle w:val="ConsPlusNormal"/>
        <w:spacing w:before="220"/>
        <w:ind w:firstLine="540"/>
        <w:jc w:val="both"/>
      </w:pPr>
      <w:r>
        <w:t>- о применяемой заявителем системе налогообложения;</w:t>
      </w:r>
    </w:p>
    <w:p w:rsidR="001069DC" w:rsidRDefault="001069DC">
      <w:pPr>
        <w:pStyle w:val="ConsPlusNormal"/>
        <w:spacing w:before="220"/>
        <w:ind w:firstLine="540"/>
        <w:jc w:val="both"/>
      </w:pPr>
      <w:r>
        <w:t>- о наличии или об отсутствии у заявителя обособленных подразделений, в том числе филиалов;</w:t>
      </w:r>
    </w:p>
    <w:p w:rsidR="001069DC" w:rsidRDefault="001069DC">
      <w:pPr>
        <w:pStyle w:val="ConsPlusNormal"/>
        <w:spacing w:before="220"/>
        <w:ind w:firstLine="540"/>
        <w:jc w:val="both"/>
      </w:pPr>
      <w:r>
        <w:lastRenderedPageBreak/>
        <w:t xml:space="preserve">- о нахождении или </w:t>
      </w:r>
      <w:proofErr w:type="spellStart"/>
      <w:r>
        <w:t>ненахождении</w:t>
      </w:r>
      <w:proofErr w:type="spellEnd"/>
      <w:r>
        <w:t xml:space="preserve"> заявителя в процедуре ликвидации, реорганизации или процедуре, применяемой в деле о несостоятельности (банкротстве);</w:t>
      </w:r>
    </w:p>
    <w:p w:rsidR="001069DC" w:rsidRDefault="001069DC">
      <w:pPr>
        <w:pStyle w:val="ConsPlusNormal"/>
        <w:spacing w:before="220"/>
        <w:ind w:firstLine="540"/>
        <w:jc w:val="both"/>
      </w:pPr>
      <w:r>
        <w:t>- об отсутствии (о наличии)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w:t>
      </w:r>
    </w:p>
    <w:p w:rsidR="001069DC" w:rsidRDefault="001069DC">
      <w:pPr>
        <w:pStyle w:val="ConsPlusNormal"/>
        <w:jc w:val="both"/>
      </w:pPr>
      <w:r>
        <w:t xml:space="preserve">(в ред. </w:t>
      </w:r>
      <w:hyperlink r:id="rId40">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 о видах экономической деятельности, планируемых к осуществлению заявителем на территории областного государственного индустриального парка;</w:t>
      </w:r>
    </w:p>
    <w:p w:rsidR="001069DC" w:rsidRDefault="001069DC">
      <w:pPr>
        <w:pStyle w:val="ConsPlusNormal"/>
        <w:spacing w:before="220"/>
        <w:ind w:firstLine="540"/>
        <w:jc w:val="both"/>
      </w:pPr>
      <w:r>
        <w:t>- об объеме капитальных вложений, планируемых к осуществлению заявителем при реализации инвестиционного проекта на территории областного государственного индустриального парка;</w:t>
      </w:r>
    </w:p>
    <w:p w:rsidR="001069DC" w:rsidRDefault="001069DC">
      <w:pPr>
        <w:pStyle w:val="ConsPlusNormal"/>
        <w:spacing w:before="220"/>
        <w:ind w:firstLine="540"/>
        <w:jc w:val="both"/>
      </w:pPr>
      <w:r>
        <w:t>- о сроке окупаемости инвестиционного проекта заявителя на территории областного государственного индустриального парка;</w:t>
      </w:r>
    </w:p>
    <w:p w:rsidR="001069DC" w:rsidRDefault="001069DC">
      <w:pPr>
        <w:pStyle w:val="ConsPlusNormal"/>
        <w:spacing w:before="220"/>
        <w:ind w:firstLine="540"/>
        <w:jc w:val="both"/>
      </w:pPr>
      <w:r>
        <w:t>- о сроке реализации инвестиционного проекта заявителя на территории областного государственного индустриального парка;</w:t>
      </w:r>
    </w:p>
    <w:p w:rsidR="001069DC" w:rsidRDefault="001069DC">
      <w:pPr>
        <w:pStyle w:val="ConsPlusNormal"/>
        <w:spacing w:before="220"/>
        <w:ind w:firstLine="540"/>
        <w:jc w:val="both"/>
      </w:pPr>
      <w:r>
        <w:t>- о количестве рабочих мест, планируемых к созданию заявителем при реализации инвестиционного проекта на территории областного государственного индустриального парка;</w:t>
      </w:r>
    </w:p>
    <w:p w:rsidR="001069DC" w:rsidRDefault="001069DC">
      <w:pPr>
        <w:pStyle w:val="ConsPlusNormal"/>
        <w:spacing w:before="220"/>
        <w:ind w:firstLine="540"/>
        <w:jc w:val="both"/>
      </w:pPr>
      <w:r>
        <w:t>- о среднемесячной заработной плате работников заявителя при реализации инвестиционного проекта на территории областного государственного индустриального парка;</w:t>
      </w:r>
    </w:p>
    <w:p w:rsidR="001069DC" w:rsidRDefault="001069DC">
      <w:pPr>
        <w:pStyle w:val="ConsPlusNormal"/>
        <w:spacing w:before="220"/>
        <w:ind w:firstLine="540"/>
        <w:jc w:val="both"/>
      </w:pPr>
      <w:r>
        <w:t>- о размере налоговых поступлений, планируемых к отчислению в бюджеты бюджетной системы Российской Федерации при реализации инвестиционного проекта на территории областного государственного индустриального парка.</w:t>
      </w:r>
    </w:p>
    <w:p w:rsidR="001069DC" w:rsidRDefault="001069DC">
      <w:pPr>
        <w:pStyle w:val="ConsPlusNormal"/>
        <w:spacing w:before="220"/>
        <w:ind w:firstLine="540"/>
        <w:jc w:val="both"/>
      </w:pPr>
      <w:r>
        <w:t xml:space="preserve">В случае если заявитель не соответствует хотя бы одному из требований, указанных в </w:t>
      </w:r>
      <w:hyperlink w:anchor="P50">
        <w:r>
          <w:rPr>
            <w:color w:val="0000FF"/>
          </w:rPr>
          <w:t>пункте 2.3 раздела 2</w:t>
        </w:r>
      </w:hyperlink>
      <w:r>
        <w:t xml:space="preserve"> настоящего Положения, уполномоченный орган составляет заключение о несоответствии заявителя требованиям к инвестиционным проектам, реализуемым резидентами областных государственных индустриальных парков.</w:t>
      </w:r>
    </w:p>
    <w:p w:rsidR="001069DC" w:rsidRDefault="001069DC">
      <w:pPr>
        <w:pStyle w:val="ConsPlusNormal"/>
        <w:spacing w:before="220"/>
        <w:ind w:firstLine="540"/>
        <w:jc w:val="both"/>
      </w:pPr>
      <w:r>
        <w:t xml:space="preserve">В случае если заявитель соответствует всем требованиям, указанным в </w:t>
      </w:r>
      <w:hyperlink w:anchor="P50">
        <w:r>
          <w:rPr>
            <w:color w:val="0000FF"/>
          </w:rPr>
          <w:t>пункте 2.3 раздела 2</w:t>
        </w:r>
      </w:hyperlink>
      <w:r>
        <w:t xml:space="preserve"> настоящего Положения, уполномоченный орган составляет заключение о соответствии заявителя требованиям к инвестиционным проектам, реализуемым резидентами областных государственных индустриальных парков.</w:t>
      </w:r>
    </w:p>
    <w:p w:rsidR="001069DC" w:rsidRDefault="001069DC">
      <w:pPr>
        <w:pStyle w:val="ConsPlusNormal"/>
        <w:spacing w:before="220"/>
        <w:ind w:firstLine="540"/>
        <w:jc w:val="both"/>
      </w:pPr>
      <w:r>
        <w:t>Заключение уполномоченного органа должно быть подписано руководителем уполномоченного органа и иметь дату и регистрационный номер.</w:t>
      </w:r>
    </w:p>
    <w:p w:rsidR="001069DC" w:rsidRDefault="001069DC">
      <w:pPr>
        <w:pStyle w:val="ConsPlusNormal"/>
        <w:jc w:val="both"/>
      </w:pPr>
      <w:r>
        <w:t xml:space="preserve">(п. 4.7 в ред. </w:t>
      </w:r>
      <w:hyperlink r:id="rId41">
        <w:r>
          <w:rPr>
            <w:color w:val="0000FF"/>
          </w:rPr>
          <w:t>постановления</w:t>
        </w:r>
      </w:hyperlink>
      <w:r>
        <w:t xml:space="preserve"> Администрации Смоленской области от 26.12.2020 N 891)</w:t>
      </w:r>
    </w:p>
    <w:p w:rsidR="001069DC" w:rsidRDefault="001069DC">
      <w:pPr>
        <w:pStyle w:val="ConsPlusNormal"/>
        <w:spacing w:before="220"/>
        <w:ind w:firstLine="540"/>
        <w:jc w:val="both"/>
      </w:pPr>
      <w:bookmarkStart w:id="9" w:name="P176"/>
      <w:bookmarkEnd w:id="9"/>
      <w:r>
        <w:t>4.8. Заседания Комиссии проводятся по мере поступления копий документов, направленных уполномоченным органом, при этом заседание Комиссии не может быть проведено позднее 30 рабочих дней со дня поступления указанных документов. Уполномоченный орган направляет заявителю приглашение для участия в заседании Комиссии не позднее 3 рабочих дней до даты его проведения на адрес электронной почты, указанный в заявке.</w:t>
      </w:r>
    </w:p>
    <w:p w:rsidR="001069DC" w:rsidRDefault="001069DC">
      <w:pPr>
        <w:pStyle w:val="ConsPlusNormal"/>
        <w:jc w:val="both"/>
      </w:pPr>
      <w:r>
        <w:t xml:space="preserve">(в ред. </w:t>
      </w:r>
      <w:hyperlink r:id="rId42">
        <w:r>
          <w:rPr>
            <w:color w:val="0000FF"/>
          </w:rPr>
          <w:t>постановления</w:t>
        </w:r>
      </w:hyperlink>
      <w:r>
        <w:t xml:space="preserve"> Администрации Смоленской области от 26.12.2020 N 891, </w:t>
      </w:r>
      <w:hyperlink r:id="rId43">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 xml:space="preserve">4.9. Комиссия на заседании, проводимом в соответствии с </w:t>
      </w:r>
      <w:hyperlink w:anchor="P176">
        <w:r>
          <w:rPr>
            <w:color w:val="0000FF"/>
          </w:rPr>
          <w:t>пунктом 4.8</w:t>
        </w:r>
      </w:hyperlink>
      <w:r>
        <w:t xml:space="preserve"> настоящего раздела, рассматривает копии документов и принимает решение о целесообразности (нецелесообразности) размещения заявителя на территории областного государственного </w:t>
      </w:r>
      <w:r>
        <w:lastRenderedPageBreak/>
        <w:t>индустриального парка.</w:t>
      </w:r>
    </w:p>
    <w:p w:rsidR="001069DC" w:rsidRDefault="001069DC">
      <w:pPr>
        <w:pStyle w:val="ConsPlusNormal"/>
        <w:jc w:val="both"/>
      </w:pPr>
      <w:r>
        <w:t xml:space="preserve">(в ред. </w:t>
      </w:r>
      <w:hyperlink r:id="rId44">
        <w:r>
          <w:rPr>
            <w:color w:val="0000FF"/>
          </w:rPr>
          <w:t>постановления</w:t>
        </w:r>
      </w:hyperlink>
      <w:r>
        <w:t xml:space="preserve"> Администрации Смоленской области от 26.12.2020 N 891)</w:t>
      </w:r>
    </w:p>
    <w:p w:rsidR="001069DC" w:rsidRDefault="001069DC">
      <w:pPr>
        <w:pStyle w:val="ConsPlusNormal"/>
        <w:spacing w:before="220"/>
        <w:ind w:firstLine="540"/>
        <w:jc w:val="both"/>
      </w:pPr>
      <w:r>
        <w:t xml:space="preserve">Решение Комиссии принимается в порядке, определенном </w:t>
      </w:r>
      <w:hyperlink r:id="rId45">
        <w:r>
          <w:rPr>
            <w:color w:val="0000FF"/>
          </w:rPr>
          <w:t>Положением</w:t>
        </w:r>
      </w:hyperlink>
      <w:r>
        <w:t xml:space="preserve"> о Комиссии по инвестиционной политике при Правительстве Смоленской области, утвержденным постановлением Администрации Смоленской области от 03.08.2004 N 260.</w:t>
      </w:r>
    </w:p>
    <w:p w:rsidR="001069DC" w:rsidRDefault="001069DC">
      <w:pPr>
        <w:pStyle w:val="ConsPlusNormal"/>
        <w:jc w:val="both"/>
      </w:pPr>
      <w:r>
        <w:t xml:space="preserve">(абзац введен </w:t>
      </w:r>
      <w:hyperlink r:id="rId46">
        <w:r>
          <w:rPr>
            <w:color w:val="0000FF"/>
          </w:rPr>
          <w:t>постановлением</w:t>
        </w:r>
      </w:hyperlink>
      <w:r>
        <w:t xml:space="preserve"> Правительства Смоленской области от 29.08.2024 N 672)</w:t>
      </w:r>
    </w:p>
    <w:p w:rsidR="001069DC" w:rsidRDefault="001069DC">
      <w:pPr>
        <w:pStyle w:val="ConsPlusNormal"/>
        <w:spacing w:before="220"/>
        <w:ind w:firstLine="540"/>
        <w:jc w:val="both"/>
      </w:pPr>
      <w:r>
        <w:t xml:space="preserve">Основанием для принятия решения о нецелесообразности размещения заявителя на территории областного государственного индустриального парка является несоответствие заявителя хотя бы одному из требований, указанных в </w:t>
      </w:r>
      <w:hyperlink w:anchor="P50">
        <w:r>
          <w:rPr>
            <w:color w:val="0000FF"/>
          </w:rPr>
          <w:t>пункте 2.3 раздела 2</w:t>
        </w:r>
      </w:hyperlink>
      <w:r>
        <w:t xml:space="preserve"> настоящего Положения.</w:t>
      </w:r>
    </w:p>
    <w:p w:rsidR="001069DC" w:rsidRDefault="001069DC">
      <w:pPr>
        <w:pStyle w:val="ConsPlusNormal"/>
        <w:spacing w:before="220"/>
        <w:ind w:firstLine="540"/>
        <w:jc w:val="both"/>
      </w:pPr>
      <w:r>
        <w:t xml:space="preserve">Основанием для принятия решения о целесообразности размещения заявителя на территории областного государственного индустриального парка является соответствие заявителя всем требованиям, указанным в </w:t>
      </w:r>
      <w:hyperlink w:anchor="P50">
        <w:r>
          <w:rPr>
            <w:color w:val="0000FF"/>
          </w:rPr>
          <w:t>пункте 2.3 раздела 2</w:t>
        </w:r>
      </w:hyperlink>
      <w:r>
        <w:t xml:space="preserve"> настоящего Положения.</w:t>
      </w:r>
    </w:p>
    <w:p w:rsidR="001069DC" w:rsidRDefault="001069DC">
      <w:pPr>
        <w:pStyle w:val="ConsPlusNormal"/>
        <w:spacing w:before="220"/>
        <w:ind w:firstLine="540"/>
        <w:jc w:val="both"/>
      </w:pPr>
      <w:r>
        <w:t>4.10. Уполномоченный орган в срок, не превышающий 3 рабочих дней с даты принятия Комиссией решения о нецелесообразности размещения заявителя на территории областного государственного индустриального парка, направляет заявителю уведомление о решении Комиссии с указанием причин отказа на адрес электронной почты, указанный в заявке.</w:t>
      </w:r>
    </w:p>
    <w:p w:rsidR="001069DC" w:rsidRDefault="001069DC">
      <w:pPr>
        <w:pStyle w:val="ConsPlusNormal"/>
        <w:jc w:val="both"/>
      </w:pPr>
      <w:r>
        <w:t xml:space="preserve">(в ред. </w:t>
      </w:r>
      <w:hyperlink r:id="rId47">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4.11. Уполномоченный орган в срок, не превышающий 3 рабочих дней с даты принятия Комиссией решения о целесообразности размещения заявителя на территории областного государственного индустриального парка, принимает решение о присвоении заявителю статуса резидента областного государственного индустриального парка, вносит соответствующую запись в реестр резидентов индустриальных парков, расположенных на территории Смоленской области, и уведомляет об этом заявителя.</w:t>
      </w:r>
    </w:p>
    <w:p w:rsidR="001069DC" w:rsidRDefault="001069DC">
      <w:pPr>
        <w:pStyle w:val="ConsPlusNormal"/>
        <w:spacing w:before="220"/>
        <w:ind w:firstLine="540"/>
        <w:jc w:val="both"/>
      </w:pPr>
      <w:bookmarkStart w:id="10" w:name="P187"/>
      <w:bookmarkEnd w:id="10"/>
      <w:r>
        <w:t>4.12. Управляющая компания областного государственного индустриального парка в срок, не превышающий 3 рабочих дней с даты присвоения заявителю статуса резидента областного государственного индустриального парка (далее также - резидент), направляет резиденту проект соглашения о ведении хозяйственной деятельности на территории областного государственного индустриального парка (далее - соглашение), подготовленный по форме, утвержденной правовым актом уполномоченного органа, и одновременно уведомляет его по адресу электронной почты, указанному в заявке, о необходимости заключения соглашения в срок не позднее 10 рабочих дней со дня получения указанного проекта соглашения. Форма соглашения размещается на официальном сайте уполномоченного органа в информационно-телекоммуникационной сети "Интернет".</w:t>
      </w:r>
    </w:p>
    <w:p w:rsidR="001069DC" w:rsidRDefault="001069DC">
      <w:pPr>
        <w:pStyle w:val="ConsPlusNormal"/>
        <w:jc w:val="both"/>
      </w:pPr>
      <w:r>
        <w:t xml:space="preserve">(п. 4.12 в ред. </w:t>
      </w:r>
      <w:hyperlink r:id="rId48">
        <w:r>
          <w:rPr>
            <w:color w:val="0000FF"/>
          </w:rPr>
          <w:t>постановления</w:t>
        </w:r>
      </w:hyperlink>
      <w:r>
        <w:t xml:space="preserve"> Правительства Смоленской области от 29.08.2024 N 672)</w:t>
      </w:r>
    </w:p>
    <w:p w:rsidR="001069DC" w:rsidRDefault="001069DC">
      <w:pPr>
        <w:pStyle w:val="ConsPlusNormal"/>
        <w:spacing w:before="220"/>
        <w:ind w:firstLine="540"/>
        <w:jc w:val="both"/>
      </w:pPr>
      <w:r>
        <w:t xml:space="preserve">4.13. Утратил силу. - </w:t>
      </w:r>
      <w:hyperlink r:id="rId49">
        <w:r>
          <w:rPr>
            <w:color w:val="0000FF"/>
          </w:rPr>
          <w:t>Постановление</w:t>
        </w:r>
      </w:hyperlink>
      <w:r>
        <w:t xml:space="preserve"> Правительства Смоленской области от 29.08.2024 N 672.</w:t>
      </w:r>
    </w:p>
    <w:p w:rsidR="001069DC" w:rsidRDefault="001069DC">
      <w:pPr>
        <w:pStyle w:val="ConsPlusNormal"/>
        <w:spacing w:before="220"/>
        <w:ind w:firstLine="540"/>
        <w:jc w:val="both"/>
      </w:pPr>
      <w:bookmarkStart w:id="11" w:name="P190"/>
      <w:bookmarkEnd w:id="11"/>
      <w:r>
        <w:t xml:space="preserve">4.14. В случае </w:t>
      </w:r>
      <w:proofErr w:type="spellStart"/>
      <w:r>
        <w:t>незаключения</w:t>
      </w:r>
      <w:proofErr w:type="spellEnd"/>
      <w:r>
        <w:t xml:space="preserve"> (</w:t>
      </w:r>
      <w:proofErr w:type="spellStart"/>
      <w:r>
        <w:t>неподписания</w:t>
      </w:r>
      <w:proofErr w:type="spellEnd"/>
      <w:r>
        <w:t xml:space="preserve">) резидентом соглашения в срок, указанный в </w:t>
      </w:r>
      <w:hyperlink w:anchor="P187">
        <w:r>
          <w:rPr>
            <w:color w:val="0000FF"/>
          </w:rPr>
          <w:t>пункте 4.12</w:t>
        </w:r>
      </w:hyperlink>
      <w:r>
        <w:t xml:space="preserve"> настоящего раздела, такой резидент считается уклонившимся от заключения соглашения, что является основанием для прекращения статуса резидента и внесения соответствующей записи в реестр резидентов индустриальных парков, расположенных на территории Смоленской области.</w:t>
      </w:r>
    </w:p>
    <w:p w:rsidR="001069DC" w:rsidRDefault="001069DC">
      <w:pPr>
        <w:pStyle w:val="ConsPlusNormal"/>
        <w:jc w:val="both"/>
      </w:pPr>
      <w:r>
        <w:t xml:space="preserve">(п. 4.14 в ред. </w:t>
      </w:r>
      <w:hyperlink r:id="rId50">
        <w:r>
          <w:rPr>
            <w:color w:val="0000FF"/>
          </w:rPr>
          <w:t>постановления</w:t>
        </w:r>
      </w:hyperlink>
      <w:r>
        <w:t xml:space="preserve"> Правительства Смоленской области от 29.08.2024 N 672)</w:t>
      </w:r>
    </w:p>
    <w:p w:rsidR="001069DC" w:rsidRDefault="001069DC">
      <w:pPr>
        <w:pStyle w:val="ConsPlusNormal"/>
        <w:jc w:val="both"/>
      </w:pPr>
    </w:p>
    <w:p w:rsidR="001069DC" w:rsidRDefault="001069DC">
      <w:pPr>
        <w:pStyle w:val="ConsPlusTitle"/>
        <w:jc w:val="center"/>
        <w:outlineLvl w:val="1"/>
      </w:pPr>
      <w:r>
        <w:t>5. Прекращение статуса резидента областного</w:t>
      </w:r>
    </w:p>
    <w:p w:rsidR="001069DC" w:rsidRDefault="001069DC">
      <w:pPr>
        <w:pStyle w:val="ConsPlusTitle"/>
        <w:jc w:val="center"/>
      </w:pPr>
      <w:r>
        <w:t>государственного индустриального парка</w:t>
      </w:r>
    </w:p>
    <w:p w:rsidR="001069DC" w:rsidRDefault="001069DC">
      <w:pPr>
        <w:pStyle w:val="ConsPlusNormal"/>
        <w:jc w:val="center"/>
      </w:pPr>
    </w:p>
    <w:p w:rsidR="001069DC" w:rsidRDefault="001069DC">
      <w:pPr>
        <w:pStyle w:val="ConsPlusNormal"/>
        <w:jc w:val="center"/>
      </w:pPr>
      <w:r>
        <w:t xml:space="preserve">(в ред. </w:t>
      </w:r>
      <w:hyperlink r:id="rId51">
        <w:r>
          <w:rPr>
            <w:color w:val="0000FF"/>
          </w:rPr>
          <w:t>постановления</w:t>
        </w:r>
      </w:hyperlink>
      <w:r>
        <w:t xml:space="preserve"> Правительства Смоленской области</w:t>
      </w:r>
    </w:p>
    <w:p w:rsidR="001069DC" w:rsidRDefault="001069DC">
      <w:pPr>
        <w:pStyle w:val="ConsPlusNormal"/>
        <w:jc w:val="center"/>
      </w:pPr>
      <w:r>
        <w:lastRenderedPageBreak/>
        <w:t>от 29.08.2024 N 672)</w:t>
      </w:r>
    </w:p>
    <w:p w:rsidR="001069DC" w:rsidRDefault="001069DC">
      <w:pPr>
        <w:pStyle w:val="ConsPlusNormal"/>
        <w:jc w:val="both"/>
      </w:pPr>
    </w:p>
    <w:p w:rsidR="001069DC" w:rsidRDefault="001069DC">
      <w:pPr>
        <w:pStyle w:val="ConsPlusNormal"/>
        <w:ind w:firstLine="540"/>
        <w:jc w:val="both"/>
      </w:pPr>
      <w:r>
        <w:t>5.1. Прекращение статуса резидента осуществляется в следующих случаях:</w:t>
      </w:r>
    </w:p>
    <w:p w:rsidR="001069DC" w:rsidRDefault="001069DC">
      <w:pPr>
        <w:pStyle w:val="ConsPlusNormal"/>
        <w:spacing w:before="220"/>
        <w:ind w:firstLine="540"/>
        <w:jc w:val="both"/>
      </w:pPr>
      <w:r>
        <w:t xml:space="preserve">- уклонения резидента от заключения соглашения в соответствии с </w:t>
      </w:r>
      <w:hyperlink w:anchor="P190">
        <w:r>
          <w:rPr>
            <w:color w:val="0000FF"/>
          </w:rPr>
          <w:t>пунктом 4.14 раздела 4</w:t>
        </w:r>
      </w:hyperlink>
      <w:r>
        <w:t xml:space="preserve"> настоящего Положения;</w:t>
      </w:r>
    </w:p>
    <w:p w:rsidR="001069DC" w:rsidRDefault="001069DC">
      <w:pPr>
        <w:pStyle w:val="ConsPlusNormal"/>
        <w:spacing w:before="220"/>
        <w:ind w:firstLine="540"/>
        <w:jc w:val="both"/>
      </w:pPr>
      <w:r>
        <w:t>- истечения срока действия или досрочного расторжения соглашения;</w:t>
      </w:r>
    </w:p>
    <w:p w:rsidR="001069DC" w:rsidRDefault="001069DC">
      <w:pPr>
        <w:pStyle w:val="ConsPlusNormal"/>
        <w:spacing w:before="220"/>
        <w:ind w:firstLine="540"/>
        <w:jc w:val="both"/>
      </w:pPr>
      <w:r>
        <w:t>- прекращения статуса областного государственного индустриального парка.</w:t>
      </w:r>
    </w:p>
    <w:p w:rsidR="001069DC" w:rsidRDefault="001069DC">
      <w:pPr>
        <w:pStyle w:val="ConsPlusNormal"/>
        <w:spacing w:before="220"/>
        <w:ind w:firstLine="540"/>
        <w:jc w:val="both"/>
      </w:pPr>
      <w:r>
        <w:t>5.2. При наступлении одного из случаев, предусмотренных пунктом 5.1 настоящего раздела, уполномоченный орган в течение 3 рабочих дней со дня его наступления принимает решение о прекращении статуса резидента, вносит соответствующую запись в реестр резидентов индустриальных парков, расположенных на территории Смоленской области, и уведомляет резидента о принятом решении по адресу электронной почты, указанному в заявке, с указанием причины принятия такого решения.</w:t>
      </w:r>
    </w:p>
    <w:p w:rsidR="001069DC" w:rsidRDefault="001069DC">
      <w:pPr>
        <w:pStyle w:val="ConsPlusNormal"/>
        <w:jc w:val="both"/>
      </w:pPr>
    </w:p>
    <w:p w:rsidR="001069DC" w:rsidRDefault="001069DC">
      <w:pPr>
        <w:pStyle w:val="ConsPlusNormal"/>
        <w:jc w:val="both"/>
      </w:pPr>
    </w:p>
    <w:p w:rsidR="001069DC" w:rsidRDefault="001069DC">
      <w:pPr>
        <w:pStyle w:val="ConsPlusNormal"/>
        <w:jc w:val="both"/>
      </w:pPr>
    </w:p>
    <w:p w:rsidR="001069DC" w:rsidRDefault="001069DC">
      <w:pPr>
        <w:pStyle w:val="ConsPlusNormal"/>
        <w:jc w:val="both"/>
      </w:pPr>
    </w:p>
    <w:p w:rsidR="001069DC" w:rsidRDefault="001069DC">
      <w:pPr>
        <w:pStyle w:val="ConsPlusNormal"/>
        <w:jc w:val="both"/>
      </w:pPr>
    </w:p>
    <w:p w:rsidR="001069DC" w:rsidRDefault="001069DC">
      <w:pPr>
        <w:pStyle w:val="ConsPlusNormal"/>
        <w:jc w:val="right"/>
        <w:outlineLvl w:val="1"/>
      </w:pPr>
      <w:r>
        <w:t>Приложение N 1</w:t>
      </w:r>
    </w:p>
    <w:p w:rsidR="001069DC" w:rsidRDefault="001069DC">
      <w:pPr>
        <w:pStyle w:val="ConsPlusNormal"/>
        <w:jc w:val="right"/>
      </w:pPr>
      <w:r>
        <w:t>к Положению</w:t>
      </w:r>
    </w:p>
    <w:p w:rsidR="001069DC" w:rsidRDefault="001069DC">
      <w:pPr>
        <w:pStyle w:val="ConsPlusNormal"/>
        <w:jc w:val="right"/>
      </w:pPr>
      <w:r>
        <w:t>о порядке и условиях</w:t>
      </w:r>
    </w:p>
    <w:p w:rsidR="001069DC" w:rsidRDefault="001069DC">
      <w:pPr>
        <w:pStyle w:val="ConsPlusNormal"/>
        <w:jc w:val="right"/>
      </w:pPr>
      <w:r>
        <w:t>отбора резидентов</w:t>
      </w:r>
    </w:p>
    <w:p w:rsidR="001069DC" w:rsidRDefault="001069DC">
      <w:pPr>
        <w:pStyle w:val="ConsPlusNormal"/>
        <w:jc w:val="right"/>
      </w:pPr>
      <w:r>
        <w:t>областных государственных</w:t>
      </w:r>
    </w:p>
    <w:p w:rsidR="001069DC" w:rsidRDefault="001069DC">
      <w:pPr>
        <w:pStyle w:val="ConsPlusNormal"/>
        <w:jc w:val="right"/>
      </w:pPr>
      <w:r>
        <w:t>индустриальных парков</w:t>
      </w:r>
    </w:p>
    <w:p w:rsidR="001069DC" w:rsidRDefault="001069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69DC">
        <w:tc>
          <w:tcPr>
            <w:tcW w:w="60" w:type="dxa"/>
            <w:tcBorders>
              <w:top w:val="nil"/>
              <w:left w:val="nil"/>
              <w:bottom w:val="nil"/>
              <w:right w:val="nil"/>
            </w:tcBorders>
            <w:shd w:val="clear" w:color="auto" w:fill="CED3F1"/>
            <w:tcMar>
              <w:top w:w="0" w:type="dxa"/>
              <w:left w:w="0" w:type="dxa"/>
              <w:bottom w:w="0" w:type="dxa"/>
              <w:right w:w="0" w:type="dxa"/>
            </w:tcMar>
          </w:tcPr>
          <w:p w:rsidR="001069DC" w:rsidRDefault="001069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69DC" w:rsidRDefault="001069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69DC" w:rsidRDefault="001069DC">
            <w:pPr>
              <w:pStyle w:val="ConsPlusNormal"/>
              <w:jc w:val="center"/>
            </w:pPr>
            <w:r>
              <w:rPr>
                <w:color w:val="392C69"/>
              </w:rPr>
              <w:t>Список изменяющих документов</w:t>
            </w:r>
          </w:p>
          <w:p w:rsidR="001069DC" w:rsidRDefault="001069DC">
            <w:pPr>
              <w:pStyle w:val="ConsPlusNormal"/>
              <w:jc w:val="center"/>
            </w:pPr>
            <w:r>
              <w:rPr>
                <w:color w:val="392C69"/>
              </w:rPr>
              <w:t xml:space="preserve">(в ред. </w:t>
            </w:r>
            <w:hyperlink r:id="rId52">
              <w:r>
                <w:rPr>
                  <w:color w:val="0000FF"/>
                </w:rPr>
                <w:t>постановления</w:t>
              </w:r>
            </w:hyperlink>
            <w:r>
              <w:rPr>
                <w:color w:val="392C69"/>
              </w:rPr>
              <w:t xml:space="preserve"> Правительства Смоленской области</w:t>
            </w:r>
          </w:p>
          <w:p w:rsidR="001069DC" w:rsidRDefault="001069DC">
            <w:pPr>
              <w:pStyle w:val="ConsPlusNormal"/>
              <w:jc w:val="center"/>
            </w:pPr>
            <w:r>
              <w:rPr>
                <w:color w:val="392C69"/>
              </w:rPr>
              <w:t>от 29.08.2024 N 672)</w:t>
            </w:r>
          </w:p>
        </w:tc>
        <w:tc>
          <w:tcPr>
            <w:tcW w:w="113" w:type="dxa"/>
            <w:tcBorders>
              <w:top w:val="nil"/>
              <w:left w:val="nil"/>
              <w:bottom w:val="nil"/>
              <w:right w:val="nil"/>
            </w:tcBorders>
            <w:shd w:val="clear" w:color="auto" w:fill="F4F3F8"/>
            <w:tcMar>
              <w:top w:w="0" w:type="dxa"/>
              <w:left w:w="0" w:type="dxa"/>
              <w:bottom w:w="0" w:type="dxa"/>
              <w:right w:w="0" w:type="dxa"/>
            </w:tcMar>
          </w:tcPr>
          <w:p w:rsidR="001069DC" w:rsidRDefault="001069DC">
            <w:pPr>
              <w:pStyle w:val="ConsPlusNormal"/>
            </w:pPr>
          </w:p>
        </w:tc>
      </w:tr>
    </w:tbl>
    <w:p w:rsidR="001069DC" w:rsidRDefault="001069DC">
      <w:pPr>
        <w:pStyle w:val="ConsPlusNormal"/>
        <w:jc w:val="both"/>
      </w:pPr>
    </w:p>
    <w:p w:rsidR="001069DC" w:rsidRDefault="001069DC">
      <w:pPr>
        <w:pStyle w:val="ConsPlusNormal"/>
        <w:jc w:val="right"/>
      </w:pPr>
      <w:r>
        <w:t>Форма</w:t>
      </w:r>
    </w:p>
    <w:p w:rsidR="001069DC" w:rsidRDefault="001069D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1069DC">
        <w:tc>
          <w:tcPr>
            <w:tcW w:w="9070" w:type="dxa"/>
            <w:tcBorders>
              <w:top w:val="nil"/>
              <w:left w:val="nil"/>
              <w:bottom w:val="nil"/>
              <w:right w:val="nil"/>
            </w:tcBorders>
          </w:tcPr>
          <w:p w:rsidR="001069DC" w:rsidRDefault="001069DC">
            <w:pPr>
              <w:pStyle w:val="ConsPlusNormal"/>
              <w:jc w:val="center"/>
            </w:pPr>
            <w:bookmarkStart w:id="12" w:name="P221"/>
            <w:bookmarkEnd w:id="12"/>
            <w:r>
              <w:t>ЗАЯВКА</w:t>
            </w:r>
          </w:p>
          <w:p w:rsidR="001069DC" w:rsidRDefault="001069DC">
            <w:pPr>
              <w:pStyle w:val="ConsPlusNormal"/>
              <w:jc w:val="center"/>
            </w:pPr>
            <w:r>
              <w:t>на присвоение статуса резидента областного</w:t>
            </w:r>
          </w:p>
          <w:p w:rsidR="001069DC" w:rsidRDefault="001069DC">
            <w:pPr>
              <w:pStyle w:val="ConsPlusNormal"/>
              <w:jc w:val="center"/>
            </w:pPr>
            <w:r>
              <w:t>государственного индустриального парка</w:t>
            </w:r>
          </w:p>
          <w:p w:rsidR="001069DC" w:rsidRDefault="001069DC">
            <w:pPr>
              <w:pStyle w:val="ConsPlusNormal"/>
              <w:jc w:val="center"/>
            </w:pPr>
            <w:r>
              <w:t>"___________________________________________________________"</w:t>
            </w:r>
          </w:p>
          <w:p w:rsidR="001069DC" w:rsidRDefault="001069DC">
            <w:pPr>
              <w:pStyle w:val="ConsPlusNormal"/>
              <w:jc w:val="center"/>
            </w:pPr>
            <w:r>
              <w:t>(наименование областного государственного индустриального парка)</w:t>
            </w:r>
          </w:p>
          <w:p w:rsidR="001069DC" w:rsidRDefault="001069DC">
            <w:pPr>
              <w:pStyle w:val="ConsPlusNormal"/>
              <w:jc w:val="both"/>
            </w:pPr>
            <w:r>
              <w:t>__________________________________________________________________________</w:t>
            </w:r>
          </w:p>
          <w:p w:rsidR="001069DC" w:rsidRDefault="001069DC">
            <w:pPr>
              <w:pStyle w:val="ConsPlusNormal"/>
              <w:jc w:val="center"/>
            </w:pPr>
            <w:r>
              <w:t>(полное наименование юридического лица (заявителя) в соответствии с учредительными документами с указанием организационно-правовой формы/фамилия, имя, отчество (при наличии) индивидуального предпринимателя)</w:t>
            </w:r>
          </w:p>
          <w:p w:rsidR="001069DC" w:rsidRDefault="001069DC">
            <w:pPr>
              <w:pStyle w:val="ConsPlusNormal"/>
            </w:pPr>
          </w:p>
          <w:p w:rsidR="001069DC" w:rsidRDefault="001069DC">
            <w:pPr>
              <w:pStyle w:val="ConsPlusNormal"/>
              <w:jc w:val="both"/>
            </w:pPr>
            <w:r>
              <w:t>в лице ___________________________________________, действующего на основании</w:t>
            </w:r>
          </w:p>
          <w:p w:rsidR="001069DC" w:rsidRDefault="001069DC">
            <w:pPr>
              <w:pStyle w:val="ConsPlusNormal"/>
              <w:ind w:left="1415"/>
              <w:jc w:val="both"/>
            </w:pPr>
            <w:r>
              <w:t>(должность, Ф.И.О. руководителя)</w:t>
            </w:r>
          </w:p>
          <w:p w:rsidR="001069DC" w:rsidRDefault="001069DC">
            <w:pPr>
              <w:pStyle w:val="ConsPlusNormal"/>
              <w:jc w:val="both"/>
            </w:pPr>
            <w:r>
              <w:t>__________________________________________________________________________, просит присвоить статус резидента областного государственного индустриального парка "________________________________________________" в целях осуществления</w:t>
            </w:r>
          </w:p>
          <w:p w:rsidR="001069DC" w:rsidRDefault="001069DC">
            <w:pPr>
              <w:pStyle w:val="ConsPlusNormal"/>
              <w:jc w:val="both"/>
            </w:pPr>
            <w:r>
              <w:t>(наименование областного государственного индустриального парка)</w:t>
            </w:r>
          </w:p>
          <w:p w:rsidR="001069DC" w:rsidRDefault="001069DC">
            <w:pPr>
              <w:pStyle w:val="ConsPlusNormal"/>
              <w:jc w:val="both"/>
            </w:pPr>
            <w:r>
              <w:t>финансово-хозяйственной деятельности и реализации инвестиционного проекта "________________________________________________________________________".</w:t>
            </w:r>
          </w:p>
          <w:p w:rsidR="001069DC" w:rsidRDefault="001069DC">
            <w:pPr>
              <w:pStyle w:val="ConsPlusNormal"/>
              <w:jc w:val="center"/>
            </w:pPr>
            <w:r>
              <w:lastRenderedPageBreak/>
              <w:t>(указать наименование инвестиционного проекта)</w:t>
            </w:r>
          </w:p>
          <w:p w:rsidR="001069DC" w:rsidRDefault="001069DC">
            <w:pPr>
              <w:pStyle w:val="ConsPlusNormal"/>
            </w:pPr>
          </w:p>
          <w:p w:rsidR="001069DC" w:rsidRDefault="001069DC">
            <w:pPr>
              <w:pStyle w:val="ConsPlusNormal"/>
              <w:jc w:val="both"/>
            </w:pPr>
            <w:r>
              <w:t>1. Характеристика инвестиционного проекта, предлагаемого к реализации на территории областного государственного индустриального парка "________________________________________________________________________".</w:t>
            </w:r>
          </w:p>
          <w:p w:rsidR="001069DC" w:rsidRDefault="001069DC">
            <w:pPr>
              <w:pStyle w:val="ConsPlusNormal"/>
              <w:jc w:val="center"/>
            </w:pPr>
            <w:r>
              <w:t>(наименование областного государственного индустриального парка)</w:t>
            </w:r>
          </w:p>
          <w:p w:rsidR="001069DC" w:rsidRDefault="001069DC">
            <w:pPr>
              <w:pStyle w:val="ConsPlusNormal"/>
              <w:jc w:val="both"/>
            </w:pPr>
            <w:r>
              <w:t>Наименование инвестиционного проекта ______________________________________.</w:t>
            </w:r>
          </w:p>
          <w:p w:rsidR="001069DC" w:rsidRDefault="001069DC">
            <w:pPr>
              <w:pStyle w:val="ConsPlusNormal"/>
              <w:jc w:val="both"/>
            </w:pPr>
            <w:r>
              <w:t>Цель (производственная идея) инвестиционного проекта ________________________.</w:t>
            </w:r>
          </w:p>
          <w:p w:rsidR="001069DC" w:rsidRDefault="001069DC">
            <w:pPr>
              <w:pStyle w:val="ConsPlusNormal"/>
              <w:jc w:val="both"/>
            </w:pPr>
            <w:r>
              <w:t>Виды предпринимательской деятельности, которые планируется осуществлять на территории областного государственного индустриального парка _________________.</w:t>
            </w:r>
          </w:p>
          <w:p w:rsidR="001069DC" w:rsidRDefault="001069DC">
            <w:pPr>
              <w:pStyle w:val="ConsPlusNormal"/>
              <w:jc w:val="both"/>
            </w:pPr>
            <w:r>
              <w:t>Краткое описание основных этапов реализации инвестиционного проекта _________.</w:t>
            </w:r>
          </w:p>
          <w:p w:rsidR="001069DC" w:rsidRDefault="001069DC">
            <w:pPr>
              <w:pStyle w:val="ConsPlusNormal"/>
              <w:jc w:val="both"/>
            </w:pPr>
            <w:r>
              <w:t>Срок начала реализации инвестиционного проекта _____________________________.</w:t>
            </w:r>
          </w:p>
          <w:p w:rsidR="001069DC" w:rsidRDefault="001069DC">
            <w:pPr>
              <w:pStyle w:val="ConsPlusNormal"/>
              <w:jc w:val="both"/>
            </w:pPr>
            <w:r>
              <w:t>Срок окончания реализации инвестиционного проекта __________________________.</w:t>
            </w:r>
          </w:p>
          <w:p w:rsidR="001069DC" w:rsidRDefault="001069DC">
            <w:pPr>
              <w:pStyle w:val="ConsPlusNormal"/>
              <w:jc w:val="both"/>
            </w:pPr>
            <w:r>
              <w:t>Срок окупаемости инвестиционного проекта с момента начала его реализации ______.</w:t>
            </w:r>
          </w:p>
          <w:p w:rsidR="001069DC" w:rsidRDefault="001069DC">
            <w:pPr>
              <w:pStyle w:val="ConsPlusNormal"/>
              <w:jc w:val="both"/>
            </w:pPr>
            <w:r>
              <w:t>Срок ввода в эксплуатацию объектов капитальных вложений _____________________.</w:t>
            </w:r>
          </w:p>
          <w:p w:rsidR="001069DC" w:rsidRDefault="001069DC">
            <w:pPr>
              <w:pStyle w:val="ConsPlusNormal"/>
              <w:jc w:val="both"/>
            </w:pPr>
            <w:r>
              <w:t>Срок выхода на проектную мощность _________________________________________.</w:t>
            </w:r>
          </w:p>
          <w:p w:rsidR="001069DC" w:rsidRDefault="001069DC">
            <w:pPr>
              <w:pStyle w:val="ConsPlusNormal"/>
              <w:jc w:val="both"/>
            </w:pPr>
            <w:r>
              <w:t>Общий объем инвестиций ______ млн. руб. без НДС, в том числе объем собственных средств ______ млн. руб. без НДС, объем заемных и привлеченных средств ______ млн. руб. без НДС.</w:t>
            </w:r>
          </w:p>
          <w:p w:rsidR="001069DC" w:rsidRDefault="001069DC">
            <w:pPr>
              <w:pStyle w:val="ConsPlusNormal"/>
            </w:pPr>
          </w:p>
          <w:p w:rsidR="001069DC" w:rsidRDefault="001069DC">
            <w:pPr>
              <w:pStyle w:val="ConsPlusNormal"/>
              <w:ind w:firstLine="283"/>
              <w:jc w:val="both"/>
            </w:pPr>
            <w:r>
              <w:t>2. Сведения о потребностях в инфраструктуре областного государственного индустриального парка и об экономических показателях инвестиционного проекта</w:t>
            </w:r>
          </w:p>
        </w:tc>
      </w:tr>
    </w:tbl>
    <w:p w:rsidR="001069DC" w:rsidRDefault="001069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5839"/>
        <w:gridCol w:w="1444"/>
        <w:gridCol w:w="1174"/>
      </w:tblGrid>
      <w:tr w:rsidR="001069DC">
        <w:tc>
          <w:tcPr>
            <w:tcW w:w="604" w:type="dxa"/>
          </w:tcPr>
          <w:p w:rsidR="001069DC" w:rsidRDefault="001069DC">
            <w:pPr>
              <w:pStyle w:val="ConsPlusNormal"/>
              <w:jc w:val="center"/>
            </w:pPr>
            <w:r>
              <w:t>N п/п</w:t>
            </w:r>
          </w:p>
        </w:tc>
        <w:tc>
          <w:tcPr>
            <w:tcW w:w="5839" w:type="dxa"/>
          </w:tcPr>
          <w:p w:rsidR="001069DC" w:rsidRDefault="001069DC">
            <w:pPr>
              <w:pStyle w:val="ConsPlusNormal"/>
              <w:jc w:val="center"/>
            </w:pPr>
            <w:r>
              <w:t>Параметр производства</w:t>
            </w:r>
          </w:p>
        </w:tc>
        <w:tc>
          <w:tcPr>
            <w:tcW w:w="1444" w:type="dxa"/>
          </w:tcPr>
          <w:p w:rsidR="001069DC" w:rsidRDefault="001069DC">
            <w:pPr>
              <w:pStyle w:val="ConsPlusNormal"/>
              <w:jc w:val="center"/>
            </w:pPr>
            <w:r>
              <w:t>Единица измерения параметра</w:t>
            </w:r>
          </w:p>
        </w:tc>
        <w:tc>
          <w:tcPr>
            <w:tcW w:w="1174" w:type="dxa"/>
          </w:tcPr>
          <w:p w:rsidR="001069DC" w:rsidRDefault="001069DC">
            <w:pPr>
              <w:pStyle w:val="ConsPlusNormal"/>
              <w:jc w:val="center"/>
            </w:pPr>
            <w:r>
              <w:t>Значение параметра</w:t>
            </w:r>
          </w:p>
        </w:tc>
      </w:tr>
      <w:tr w:rsidR="001069DC">
        <w:tc>
          <w:tcPr>
            <w:tcW w:w="604" w:type="dxa"/>
          </w:tcPr>
          <w:p w:rsidR="001069DC" w:rsidRDefault="001069DC">
            <w:pPr>
              <w:pStyle w:val="ConsPlusNormal"/>
              <w:jc w:val="center"/>
            </w:pPr>
            <w:r>
              <w:t>1</w:t>
            </w:r>
          </w:p>
        </w:tc>
        <w:tc>
          <w:tcPr>
            <w:tcW w:w="5839" w:type="dxa"/>
          </w:tcPr>
          <w:p w:rsidR="001069DC" w:rsidRDefault="001069DC">
            <w:pPr>
              <w:pStyle w:val="ConsPlusNormal"/>
              <w:jc w:val="center"/>
            </w:pPr>
            <w:r>
              <w:t>2</w:t>
            </w:r>
          </w:p>
        </w:tc>
        <w:tc>
          <w:tcPr>
            <w:tcW w:w="1444" w:type="dxa"/>
          </w:tcPr>
          <w:p w:rsidR="001069DC" w:rsidRDefault="001069DC">
            <w:pPr>
              <w:pStyle w:val="ConsPlusNormal"/>
              <w:jc w:val="center"/>
            </w:pPr>
            <w:r>
              <w:t>3</w:t>
            </w:r>
          </w:p>
        </w:tc>
        <w:tc>
          <w:tcPr>
            <w:tcW w:w="1174" w:type="dxa"/>
          </w:tcPr>
          <w:p w:rsidR="001069DC" w:rsidRDefault="001069DC">
            <w:pPr>
              <w:pStyle w:val="ConsPlusNormal"/>
              <w:jc w:val="center"/>
            </w:pPr>
            <w:r>
              <w:t>4</w:t>
            </w:r>
          </w:p>
        </w:tc>
      </w:tr>
      <w:tr w:rsidR="001069DC">
        <w:tc>
          <w:tcPr>
            <w:tcW w:w="604" w:type="dxa"/>
          </w:tcPr>
          <w:p w:rsidR="001069DC" w:rsidRDefault="001069DC">
            <w:pPr>
              <w:pStyle w:val="ConsPlusNormal"/>
              <w:jc w:val="both"/>
            </w:pPr>
            <w:r>
              <w:t>1.</w:t>
            </w:r>
          </w:p>
        </w:tc>
        <w:tc>
          <w:tcPr>
            <w:tcW w:w="5839" w:type="dxa"/>
          </w:tcPr>
          <w:p w:rsidR="001069DC" w:rsidRDefault="001069DC">
            <w:pPr>
              <w:pStyle w:val="ConsPlusNormal"/>
              <w:jc w:val="both"/>
            </w:pPr>
            <w:r>
              <w:t>Сведения о потребностях в инфраструктуре областного государственного индустриального парка</w:t>
            </w:r>
          </w:p>
        </w:tc>
        <w:tc>
          <w:tcPr>
            <w:tcW w:w="1444" w:type="dxa"/>
          </w:tcPr>
          <w:p w:rsidR="001069DC" w:rsidRDefault="001069DC">
            <w:pPr>
              <w:pStyle w:val="ConsPlusNormal"/>
            </w:pP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1.1.</w:t>
            </w:r>
          </w:p>
        </w:tc>
        <w:tc>
          <w:tcPr>
            <w:tcW w:w="5839" w:type="dxa"/>
          </w:tcPr>
          <w:p w:rsidR="001069DC" w:rsidRDefault="001069DC">
            <w:pPr>
              <w:pStyle w:val="ConsPlusNormal"/>
              <w:jc w:val="both"/>
            </w:pPr>
            <w:r>
              <w:t>Требования к земельному участку:</w:t>
            </w:r>
          </w:p>
        </w:tc>
        <w:tc>
          <w:tcPr>
            <w:tcW w:w="1444" w:type="dxa"/>
          </w:tcPr>
          <w:p w:rsidR="001069DC" w:rsidRDefault="001069DC">
            <w:pPr>
              <w:pStyle w:val="ConsPlusNormal"/>
            </w:pPr>
          </w:p>
        </w:tc>
        <w:tc>
          <w:tcPr>
            <w:tcW w:w="1174" w:type="dxa"/>
          </w:tcPr>
          <w:p w:rsidR="001069DC" w:rsidRDefault="001069DC">
            <w:pPr>
              <w:pStyle w:val="ConsPlusNormal"/>
            </w:pPr>
          </w:p>
        </w:tc>
      </w:tr>
      <w:tr w:rsidR="001069DC">
        <w:tc>
          <w:tcPr>
            <w:tcW w:w="604" w:type="dxa"/>
            <w:vMerge w:val="restart"/>
          </w:tcPr>
          <w:p w:rsidR="001069DC" w:rsidRDefault="001069DC">
            <w:pPr>
              <w:pStyle w:val="ConsPlusNormal"/>
            </w:pPr>
          </w:p>
        </w:tc>
        <w:tc>
          <w:tcPr>
            <w:tcW w:w="5839" w:type="dxa"/>
          </w:tcPr>
          <w:p w:rsidR="001069DC" w:rsidRDefault="001069DC">
            <w:pPr>
              <w:pStyle w:val="ConsPlusNormal"/>
              <w:jc w:val="both"/>
            </w:pPr>
            <w:r>
              <w:t>- общая площадь запрашиваемого участка</w:t>
            </w:r>
          </w:p>
        </w:tc>
        <w:tc>
          <w:tcPr>
            <w:tcW w:w="1444" w:type="dxa"/>
          </w:tcPr>
          <w:p w:rsidR="001069DC" w:rsidRDefault="001069DC">
            <w:pPr>
              <w:pStyle w:val="ConsPlusNormal"/>
              <w:jc w:val="both"/>
            </w:pPr>
            <w:r>
              <w:t>га</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площадь предполагаемой застройки</w:t>
            </w:r>
          </w:p>
        </w:tc>
        <w:tc>
          <w:tcPr>
            <w:tcW w:w="1444" w:type="dxa"/>
          </w:tcPr>
          <w:p w:rsidR="001069DC" w:rsidRDefault="001069DC">
            <w:pPr>
              <w:pStyle w:val="ConsPlusNormal"/>
              <w:jc w:val="both"/>
            </w:pPr>
            <w:r>
              <w:t>м</w:t>
            </w:r>
            <w:r>
              <w:rPr>
                <w:vertAlign w:val="superscript"/>
              </w:rPr>
              <w:t>2</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санитарно-защитная зона</w:t>
            </w:r>
          </w:p>
        </w:tc>
        <w:tc>
          <w:tcPr>
            <w:tcW w:w="1444" w:type="dxa"/>
          </w:tcPr>
          <w:p w:rsidR="001069DC" w:rsidRDefault="001069DC">
            <w:pPr>
              <w:pStyle w:val="ConsPlusNormal"/>
              <w:jc w:val="both"/>
            </w:pPr>
            <w:r>
              <w:t>м</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класс опасности предприятия в соответствии с санитарной классификацией</w:t>
            </w:r>
          </w:p>
        </w:tc>
        <w:tc>
          <w:tcPr>
            <w:tcW w:w="1444" w:type="dxa"/>
          </w:tcPr>
          <w:p w:rsidR="001069DC" w:rsidRDefault="001069DC">
            <w:pPr>
              <w:pStyle w:val="ConsPlusNormal"/>
              <w:jc w:val="both"/>
            </w:pPr>
            <w:r>
              <w:t>N класса</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сведения о предполагаемой застройке</w:t>
            </w:r>
          </w:p>
        </w:tc>
        <w:tc>
          <w:tcPr>
            <w:tcW w:w="1444" w:type="dxa"/>
          </w:tcPr>
          <w:p w:rsidR="001069DC" w:rsidRDefault="001069DC">
            <w:pPr>
              <w:pStyle w:val="ConsPlusNormal"/>
            </w:pP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высота возводимых зданий и сооружений</w:t>
            </w:r>
          </w:p>
        </w:tc>
        <w:tc>
          <w:tcPr>
            <w:tcW w:w="1444" w:type="dxa"/>
          </w:tcPr>
          <w:p w:rsidR="001069DC" w:rsidRDefault="001069DC">
            <w:pPr>
              <w:pStyle w:val="ConsPlusNormal"/>
              <w:jc w:val="both"/>
            </w:pPr>
            <w:r>
              <w:t>м</w:t>
            </w: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1.2.</w:t>
            </w:r>
          </w:p>
        </w:tc>
        <w:tc>
          <w:tcPr>
            <w:tcW w:w="5839" w:type="dxa"/>
          </w:tcPr>
          <w:p w:rsidR="001069DC" w:rsidRDefault="001069DC">
            <w:pPr>
              <w:pStyle w:val="ConsPlusNormal"/>
              <w:jc w:val="both"/>
            </w:pPr>
            <w:r>
              <w:t>Производственная площадь:</w:t>
            </w:r>
          </w:p>
        </w:tc>
        <w:tc>
          <w:tcPr>
            <w:tcW w:w="1444" w:type="dxa"/>
          </w:tcPr>
          <w:p w:rsidR="001069DC" w:rsidRDefault="001069DC">
            <w:pPr>
              <w:pStyle w:val="ConsPlusNormal"/>
              <w:jc w:val="both"/>
            </w:pPr>
            <w:r>
              <w:t>м</w:t>
            </w:r>
            <w:r>
              <w:rPr>
                <w:vertAlign w:val="superscript"/>
              </w:rPr>
              <w:t>2</w:t>
            </w:r>
          </w:p>
        </w:tc>
        <w:tc>
          <w:tcPr>
            <w:tcW w:w="1174" w:type="dxa"/>
          </w:tcPr>
          <w:p w:rsidR="001069DC" w:rsidRDefault="001069DC">
            <w:pPr>
              <w:pStyle w:val="ConsPlusNormal"/>
            </w:pPr>
          </w:p>
        </w:tc>
      </w:tr>
      <w:tr w:rsidR="001069DC">
        <w:tc>
          <w:tcPr>
            <w:tcW w:w="604" w:type="dxa"/>
            <w:vMerge w:val="restart"/>
          </w:tcPr>
          <w:p w:rsidR="001069DC" w:rsidRDefault="001069DC">
            <w:pPr>
              <w:pStyle w:val="ConsPlusNormal"/>
            </w:pPr>
          </w:p>
        </w:tc>
        <w:tc>
          <w:tcPr>
            <w:tcW w:w="5839" w:type="dxa"/>
          </w:tcPr>
          <w:p w:rsidR="001069DC" w:rsidRDefault="001069DC">
            <w:pPr>
              <w:pStyle w:val="ConsPlusNormal"/>
              <w:jc w:val="both"/>
            </w:pPr>
            <w:r>
              <w:t>- офисная площадь</w:t>
            </w:r>
          </w:p>
        </w:tc>
        <w:tc>
          <w:tcPr>
            <w:tcW w:w="1444" w:type="dxa"/>
          </w:tcPr>
          <w:p w:rsidR="001069DC" w:rsidRDefault="001069DC">
            <w:pPr>
              <w:pStyle w:val="ConsPlusNormal"/>
              <w:jc w:val="both"/>
            </w:pPr>
            <w:r>
              <w:t>м</w:t>
            </w:r>
            <w:r>
              <w:rPr>
                <w:vertAlign w:val="superscript"/>
              </w:rPr>
              <w:t>2</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складская площадь</w:t>
            </w:r>
          </w:p>
        </w:tc>
        <w:tc>
          <w:tcPr>
            <w:tcW w:w="1444" w:type="dxa"/>
          </w:tcPr>
          <w:p w:rsidR="001069DC" w:rsidRDefault="001069DC">
            <w:pPr>
              <w:pStyle w:val="ConsPlusNormal"/>
              <w:jc w:val="both"/>
            </w:pPr>
            <w:r>
              <w:t>м</w:t>
            </w:r>
            <w:r>
              <w:rPr>
                <w:vertAlign w:val="superscript"/>
              </w:rPr>
              <w:t>2</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сроки строительства</w:t>
            </w:r>
          </w:p>
        </w:tc>
        <w:tc>
          <w:tcPr>
            <w:tcW w:w="1444" w:type="dxa"/>
          </w:tcPr>
          <w:p w:rsidR="001069DC" w:rsidRDefault="001069DC">
            <w:pPr>
              <w:pStyle w:val="ConsPlusNormal"/>
              <w:jc w:val="both"/>
            </w:pPr>
            <w:r>
              <w:t>месяцев</w:t>
            </w: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1.3.</w:t>
            </w:r>
          </w:p>
        </w:tc>
        <w:tc>
          <w:tcPr>
            <w:tcW w:w="5839" w:type="dxa"/>
          </w:tcPr>
          <w:p w:rsidR="001069DC" w:rsidRDefault="001069DC">
            <w:pPr>
              <w:pStyle w:val="ConsPlusNormal"/>
              <w:jc w:val="both"/>
            </w:pPr>
            <w:r>
              <w:t>Требования к инженерной инфраструктуре:</w:t>
            </w:r>
          </w:p>
        </w:tc>
        <w:tc>
          <w:tcPr>
            <w:tcW w:w="1444" w:type="dxa"/>
          </w:tcPr>
          <w:p w:rsidR="001069DC" w:rsidRDefault="001069DC">
            <w:pPr>
              <w:pStyle w:val="ConsPlusNormal"/>
            </w:pPr>
          </w:p>
        </w:tc>
        <w:tc>
          <w:tcPr>
            <w:tcW w:w="1174" w:type="dxa"/>
          </w:tcPr>
          <w:p w:rsidR="001069DC" w:rsidRDefault="001069DC">
            <w:pPr>
              <w:pStyle w:val="ConsPlusNormal"/>
            </w:pPr>
          </w:p>
        </w:tc>
      </w:tr>
      <w:tr w:rsidR="001069DC">
        <w:tc>
          <w:tcPr>
            <w:tcW w:w="604" w:type="dxa"/>
            <w:vMerge w:val="restart"/>
          </w:tcPr>
          <w:p w:rsidR="001069DC" w:rsidRDefault="001069DC">
            <w:pPr>
              <w:pStyle w:val="ConsPlusNormal"/>
            </w:pPr>
          </w:p>
        </w:tc>
        <w:tc>
          <w:tcPr>
            <w:tcW w:w="5839" w:type="dxa"/>
          </w:tcPr>
          <w:p w:rsidR="001069DC" w:rsidRDefault="001069DC">
            <w:pPr>
              <w:pStyle w:val="ConsPlusNormal"/>
              <w:jc w:val="both"/>
            </w:pPr>
            <w:r>
              <w:t>- потребность в электроснабжении</w:t>
            </w:r>
          </w:p>
        </w:tc>
        <w:tc>
          <w:tcPr>
            <w:tcW w:w="1444" w:type="dxa"/>
          </w:tcPr>
          <w:p w:rsidR="001069DC" w:rsidRDefault="001069DC">
            <w:pPr>
              <w:pStyle w:val="ConsPlusNormal"/>
              <w:jc w:val="both"/>
            </w:pPr>
            <w:r>
              <w:t>МВт</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категория электроснабжения</w:t>
            </w:r>
          </w:p>
        </w:tc>
        <w:tc>
          <w:tcPr>
            <w:tcW w:w="1444" w:type="dxa"/>
          </w:tcPr>
          <w:p w:rsidR="001069DC" w:rsidRDefault="001069DC">
            <w:pPr>
              <w:pStyle w:val="ConsPlusNormal"/>
            </w:pP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потребность в газоснабжении:</w:t>
            </w:r>
          </w:p>
        </w:tc>
        <w:tc>
          <w:tcPr>
            <w:tcW w:w="1444" w:type="dxa"/>
            <w:vMerge w:val="restart"/>
          </w:tcPr>
          <w:p w:rsidR="001069DC" w:rsidRDefault="001069DC">
            <w:pPr>
              <w:pStyle w:val="ConsPlusNormal"/>
              <w:jc w:val="both"/>
            </w:pPr>
            <w:r>
              <w:t>м</w:t>
            </w:r>
            <w:r>
              <w:rPr>
                <w:vertAlign w:val="superscript"/>
              </w:rPr>
              <w:t>3</w:t>
            </w:r>
            <w:r>
              <w:t>/час</w:t>
            </w:r>
          </w:p>
        </w:tc>
        <w:tc>
          <w:tcPr>
            <w:tcW w:w="1174" w:type="dxa"/>
            <w:vMerge w:val="restart"/>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на отопление</w:t>
            </w:r>
          </w:p>
        </w:tc>
        <w:tc>
          <w:tcPr>
            <w:tcW w:w="1444" w:type="dxa"/>
            <w:vMerge/>
          </w:tcPr>
          <w:p w:rsidR="001069DC" w:rsidRDefault="001069DC">
            <w:pPr>
              <w:pStyle w:val="ConsPlusNormal"/>
            </w:pPr>
          </w:p>
        </w:tc>
        <w:tc>
          <w:tcPr>
            <w:tcW w:w="1174" w:type="dxa"/>
            <w:vMerge/>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на технологические нужды</w:t>
            </w:r>
          </w:p>
        </w:tc>
        <w:tc>
          <w:tcPr>
            <w:tcW w:w="1444" w:type="dxa"/>
            <w:vMerge/>
          </w:tcPr>
          <w:p w:rsidR="001069DC" w:rsidRDefault="001069DC">
            <w:pPr>
              <w:pStyle w:val="ConsPlusNormal"/>
            </w:pPr>
          </w:p>
        </w:tc>
        <w:tc>
          <w:tcPr>
            <w:tcW w:w="1174" w:type="dxa"/>
            <w:vMerge/>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водоснабжение питьевое</w:t>
            </w:r>
          </w:p>
        </w:tc>
        <w:tc>
          <w:tcPr>
            <w:tcW w:w="1444" w:type="dxa"/>
          </w:tcPr>
          <w:p w:rsidR="001069DC" w:rsidRDefault="001069DC">
            <w:pPr>
              <w:pStyle w:val="ConsPlusNormal"/>
              <w:jc w:val="both"/>
            </w:pPr>
            <w:r>
              <w:t>м</w:t>
            </w:r>
            <w:r>
              <w:rPr>
                <w:vertAlign w:val="superscript"/>
              </w:rPr>
              <w:t>3</w:t>
            </w:r>
            <w:r>
              <w:t>/час</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водоснабжение противопожарное наружное/внутреннее</w:t>
            </w:r>
          </w:p>
        </w:tc>
        <w:tc>
          <w:tcPr>
            <w:tcW w:w="1444" w:type="dxa"/>
          </w:tcPr>
          <w:p w:rsidR="001069DC" w:rsidRDefault="001069DC">
            <w:pPr>
              <w:pStyle w:val="ConsPlusNormal"/>
              <w:jc w:val="both"/>
            </w:pPr>
            <w:r>
              <w:t>м</w:t>
            </w:r>
            <w:r>
              <w:rPr>
                <w:vertAlign w:val="superscript"/>
              </w:rPr>
              <w:t>3</w:t>
            </w:r>
            <w:r>
              <w:t>/час</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водоотведение хозяйственно-бытовое (максимальный часовой расход)</w:t>
            </w:r>
          </w:p>
        </w:tc>
        <w:tc>
          <w:tcPr>
            <w:tcW w:w="1444" w:type="dxa"/>
          </w:tcPr>
          <w:p w:rsidR="001069DC" w:rsidRDefault="001069DC">
            <w:pPr>
              <w:pStyle w:val="ConsPlusNormal"/>
              <w:jc w:val="both"/>
            </w:pPr>
            <w:r>
              <w:t>м</w:t>
            </w:r>
            <w:r>
              <w:rPr>
                <w:vertAlign w:val="superscript"/>
              </w:rPr>
              <w:t>3</w:t>
            </w:r>
            <w:r>
              <w:t>/час</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водоотведение технологическое</w:t>
            </w:r>
          </w:p>
        </w:tc>
        <w:tc>
          <w:tcPr>
            <w:tcW w:w="1444" w:type="dxa"/>
          </w:tcPr>
          <w:p w:rsidR="001069DC" w:rsidRDefault="001069DC">
            <w:pPr>
              <w:pStyle w:val="ConsPlusNormal"/>
              <w:jc w:val="both"/>
            </w:pPr>
            <w:r>
              <w:t>м</w:t>
            </w:r>
            <w:r>
              <w:rPr>
                <w:vertAlign w:val="superscript"/>
              </w:rPr>
              <w:t>3</w:t>
            </w:r>
            <w:r>
              <w:t>/час</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канализация дождевая</w:t>
            </w:r>
          </w:p>
        </w:tc>
        <w:tc>
          <w:tcPr>
            <w:tcW w:w="1444" w:type="dxa"/>
          </w:tcPr>
          <w:p w:rsidR="001069DC" w:rsidRDefault="001069DC">
            <w:pPr>
              <w:pStyle w:val="ConsPlusNormal"/>
              <w:jc w:val="both"/>
            </w:pPr>
            <w:r>
              <w:t>м</w:t>
            </w:r>
            <w:r>
              <w:rPr>
                <w:vertAlign w:val="superscript"/>
              </w:rPr>
              <w:t>3</w:t>
            </w:r>
            <w:r>
              <w:t>/сутки</w:t>
            </w: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1.4.</w:t>
            </w:r>
          </w:p>
        </w:tc>
        <w:tc>
          <w:tcPr>
            <w:tcW w:w="5839" w:type="dxa"/>
          </w:tcPr>
          <w:p w:rsidR="001069DC" w:rsidRDefault="001069DC">
            <w:pPr>
              <w:pStyle w:val="ConsPlusNormal"/>
              <w:jc w:val="both"/>
            </w:pPr>
            <w:r>
              <w:t>Требования к транспортной инфраструктуре:</w:t>
            </w:r>
          </w:p>
        </w:tc>
        <w:tc>
          <w:tcPr>
            <w:tcW w:w="1444" w:type="dxa"/>
          </w:tcPr>
          <w:p w:rsidR="001069DC" w:rsidRDefault="001069DC">
            <w:pPr>
              <w:pStyle w:val="ConsPlusNormal"/>
            </w:pPr>
          </w:p>
        </w:tc>
        <w:tc>
          <w:tcPr>
            <w:tcW w:w="1174" w:type="dxa"/>
          </w:tcPr>
          <w:p w:rsidR="001069DC" w:rsidRDefault="001069DC">
            <w:pPr>
              <w:pStyle w:val="ConsPlusNormal"/>
            </w:pPr>
          </w:p>
        </w:tc>
      </w:tr>
      <w:tr w:rsidR="001069DC">
        <w:tc>
          <w:tcPr>
            <w:tcW w:w="604" w:type="dxa"/>
            <w:vMerge w:val="restart"/>
          </w:tcPr>
          <w:p w:rsidR="001069DC" w:rsidRDefault="001069DC">
            <w:pPr>
              <w:pStyle w:val="ConsPlusNormal"/>
            </w:pPr>
          </w:p>
        </w:tc>
        <w:tc>
          <w:tcPr>
            <w:tcW w:w="5839" w:type="dxa"/>
          </w:tcPr>
          <w:p w:rsidR="001069DC" w:rsidRDefault="001069DC">
            <w:pPr>
              <w:pStyle w:val="ConsPlusNormal"/>
              <w:jc w:val="both"/>
            </w:pPr>
            <w:r>
              <w:t>- вход сырья</w:t>
            </w:r>
          </w:p>
        </w:tc>
        <w:tc>
          <w:tcPr>
            <w:tcW w:w="1444" w:type="dxa"/>
          </w:tcPr>
          <w:p w:rsidR="001069DC" w:rsidRDefault="001069DC">
            <w:pPr>
              <w:pStyle w:val="ConsPlusNormal"/>
              <w:jc w:val="both"/>
            </w:pPr>
            <w:r>
              <w:t>т/сутки</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выход готовой продукции</w:t>
            </w:r>
          </w:p>
        </w:tc>
        <w:tc>
          <w:tcPr>
            <w:tcW w:w="1444" w:type="dxa"/>
          </w:tcPr>
          <w:p w:rsidR="001069DC" w:rsidRDefault="001069DC">
            <w:pPr>
              <w:pStyle w:val="ConsPlusNormal"/>
              <w:jc w:val="both"/>
            </w:pPr>
            <w:r>
              <w:t>т/сутки</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отходы</w:t>
            </w:r>
          </w:p>
        </w:tc>
        <w:tc>
          <w:tcPr>
            <w:tcW w:w="1444" w:type="dxa"/>
          </w:tcPr>
          <w:p w:rsidR="001069DC" w:rsidRDefault="001069DC">
            <w:pPr>
              <w:pStyle w:val="ConsPlusNormal"/>
              <w:jc w:val="both"/>
            </w:pPr>
            <w:r>
              <w:t>т/сутки</w:t>
            </w:r>
          </w:p>
        </w:tc>
        <w:tc>
          <w:tcPr>
            <w:tcW w:w="1174" w:type="dxa"/>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грузооборот автотранспортом</w:t>
            </w:r>
          </w:p>
        </w:tc>
        <w:tc>
          <w:tcPr>
            <w:tcW w:w="1444" w:type="dxa"/>
          </w:tcPr>
          <w:p w:rsidR="001069DC" w:rsidRDefault="001069DC">
            <w:pPr>
              <w:pStyle w:val="ConsPlusNormal"/>
              <w:jc w:val="both"/>
            </w:pPr>
            <w:r>
              <w:t>авто/сутки</w:t>
            </w: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2.</w:t>
            </w:r>
          </w:p>
        </w:tc>
        <w:tc>
          <w:tcPr>
            <w:tcW w:w="5839" w:type="dxa"/>
          </w:tcPr>
          <w:p w:rsidR="001069DC" w:rsidRDefault="001069DC">
            <w:pPr>
              <w:pStyle w:val="ConsPlusNormal"/>
              <w:jc w:val="both"/>
            </w:pPr>
            <w:r>
              <w:t>Сведения об экономических показателях инвестиционного проекта</w:t>
            </w:r>
          </w:p>
        </w:tc>
        <w:tc>
          <w:tcPr>
            <w:tcW w:w="1444" w:type="dxa"/>
          </w:tcPr>
          <w:p w:rsidR="001069DC" w:rsidRDefault="001069DC">
            <w:pPr>
              <w:pStyle w:val="ConsPlusNormal"/>
            </w:pPr>
          </w:p>
        </w:tc>
        <w:tc>
          <w:tcPr>
            <w:tcW w:w="1174" w:type="dxa"/>
          </w:tcPr>
          <w:p w:rsidR="001069DC" w:rsidRDefault="001069DC">
            <w:pPr>
              <w:pStyle w:val="ConsPlusNormal"/>
            </w:pPr>
          </w:p>
        </w:tc>
      </w:tr>
      <w:tr w:rsidR="001069DC">
        <w:tc>
          <w:tcPr>
            <w:tcW w:w="604" w:type="dxa"/>
            <w:vMerge w:val="restart"/>
          </w:tcPr>
          <w:p w:rsidR="001069DC" w:rsidRDefault="001069DC">
            <w:pPr>
              <w:pStyle w:val="ConsPlusNormal"/>
              <w:jc w:val="both"/>
            </w:pPr>
            <w:r>
              <w:t>2.1.</w:t>
            </w:r>
          </w:p>
        </w:tc>
        <w:tc>
          <w:tcPr>
            <w:tcW w:w="5839" w:type="dxa"/>
          </w:tcPr>
          <w:p w:rsidR="001069DC" w:rsidRDefault="001069DC">
            <w:pPr>
              <w:pStyle w:val="ConsPlusNormal"/>
              <w:jc w:val="both"/>
            </w:pPr>
            <w:r>
              <w:t>Объем инвестиций и источники финансирования:</w:t>
            </w:r>
          </w:p>
        </w:tc>
        <w:tc>
          <w:tcPr>
            <w:tcW w:w="1444" w:type="dxa"/>
            <w:vMerge w:val="restart"/>
          </w:tcPr>
          <w:p w:rsidR="001069DC" w:rsidRDefault="001069DC">
            <w:pPr>
              <w:pStyle w:val="ConsPlusNormal"/>
              <w:jc w:val="both"/>
            </w:pPr>
            <w:r>
              <w:t>млн. руб.</w:t>
            </w:r>
          </w:p>
        </w:tc>
        <w:tc>
          <w:tcPr>
            <w:tcW w:w="1174" w:type="dxa"/>
            <w:vMerge w:val="restart"/>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общий объем инвестиций</w:t>
            </w:r>
          </w:p>
        </w:tc>
        <w:tc>
          <w:tcPr>
            <w:tcW w:w="1444" w:type="dxa"/>
            <w:vMerge/>
          </w:tcPr>
          <w:p w:rsidR="001069DC" w:rsidRDefault="001069DC">
            <w:pPr>
              <w:pStyle w:val="ConsPlusNormal"/>
            </w:pPr>
          </w:p>
        </w:tc>
        <w:tc>
          <w:tcPr>
            <w:tcW w:w="1174" w:type="dxa"/>
            <w:vMerge/>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собственные средства/стоимость имущества</w:t>
            </w:r>
          </w:p>
        </w:tc>
        <w:tc>
          <w:tcPr>
            <w:tcW w:w="1444" w:type="dxa"/>
            <w:vMerge/>
          </w:tcPr>
          <w:p w:rsidR="001069DC" w:rsidRDefault="001069DC">
            <w:pPr>
              <w:pStyle w:val="ConsPlusNormal"/>
            </w:pPr>
          </w:p>
        </w:tc>
        <w:tc>
          <w:tcPr>
            <w:tcW w:w="1174" w:type="dxa"/>
            <w:vMerge/>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заемные средства</w:t>
            </w:r>
          </w:p>
        </w:tc>
        <w:tc>
          <w:tcPr>
            <w:tcW w:w="1444" w:type="dxa"/>
            <w:vMerge/>
          </w:tcPr>
          <w:p w:rsidR="001069DC" w:rsidRDefault="001069DC">
            <w:pPr>
              <w:pStyle w:val="ConsPlusNormal"/>
            </w:pPr>
          </w:p>
        </w:tc>
        <w:tc>
          <w:tcPr>
            <w:tcW w:w="1174" w:type="dxa"/>
            <w:vMerge/>
          </w:tcPr>
          <w:p w:rsidR="001069DC" w:rsidRDefault="001069DC">
            <w:pPr>
              <w:pStyle w:val="ConsPlusNormal"/>
            </w:pPr>
          </w:p>
        </w:tc>
      </w:tr>
      <w:tr w:rsidR="001069DC">
        <w:tc>
          <w:tcPr>
            <w:tcW w:w="604" w:type="dxa"/>
          </w:tcPr>
          <w:p w:rsidR="001069DC" w:rsidRDefault="001069DC">
            <w:pPr>
              <w:pStyle w:val="ConsPlusNormal"/>
              <w:jc w:val="both"/>
            </w:pPr>
            <w:r>
              <w:t>2.2.</w:t>
            </w:r>
          </w:p>
        </w:tc>
        <w:tc>
          <w:tcPr>
            <w:tcW w:w="5839" w:type="dxa"/>
          </w:tcPr>
          <w:p w:rsidR="001069DC" w:rsidRDefault="001069DC">
            <w:pPr>
              <w:pStyle w:val="ConsPlusNormal"/>
              <w:jc w:val="both"/>
            </w:pPr>
            <w:r>
              <w:t>Срок реализации проекта</w:t>
            </w:r>
          </w:p>
        </w:tc>
        <w:tc>
          <w:tcPr>
            <w:tcW w:w="1444" w:type="dxa"/>
          </w:tcPr>
          <w:p w:rsidR="001069DC" w:rsidRDefault="001069DC">
            <w:pPr>
              <w:pStyle w:val="ConsPlusNormal"/>
              <w:jc w:val="both"/>
            </w:pPr>
            <w:r>
              <w:t>лет</w:t>
            </w: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2.3.</w:t>
            </w:r>
          </w:p>
        </w:tc>
        <w:tc>
          <w:tcPr>
            <w:tcW w:w="5839" w:type="dxa"/>
          </w:tcPr>
          <w:p w:rsidR="001069DC" w:rsidRDefault="001069DC">
            <w:pPr>
              <w:pStyle w:val="ConsPlusNormal"/>
              <w:jc w:val="both"/>
            </w:pPr>
            <w:r>
              <w:t>Срок окупаемости проекта</w:t>
            </w:r>
          </w:p>
        </w:tc>
        <w:tc>
          <w:tcPr>
            <w:tcW w:w="1444" w:type="dxa"/>
          </w:tcPr>
          <w:p w:rsidR="001069DC" w:rsidRDefault="001069DC">
            <w:pPr>
              <w:pStyle w:val="ConsPlusNormal"/>
              <w:jc w:val="both"/>
            </w:pPr>
            <w:r>
              <w:t>лет</w:t>
            </w: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2.4.</w:t>
            </w:r>
          </w:p>
        </w:tc>
        <w:tc>
          <w:tcPr>
            <w:tcW w:w="5839" w:type="dxa"/>
          </w:tcPr>
          <w:p w:rsidR="001069DC" w:rsidRDefault="001069DC">
            <w:pPr>
              <w:pStyle w:val="ConsPlusNormal"/>
              <w:jc w:val="both"/>
            </w:pPr>
            <w:r>
              <w:t>Нормативный срок строительства</w:t>
            </w:r>
          </w:p>
        </w:tc>
        <w:tc>
          <w:tcPr>
            <w:tcW w:w="1444" w:type="dxa"/>
          </w:tcPr>
          <w:p w:rsidR="001069DC" w:rsidRDefault="001069DC">
            <w:pPr>
              <w:pStyle w:val="ConsPlusNormal"/>
              <w:jc w:val="both"/>
            </w:pPr>
            <w:r>
              <w:t>лет</w:t>
            </w:r>
          </w:p>
        </w:tc>
        <w:tc>
          <w:tcPr>
            <w:tcW w:w="1174" w:type="dxa"/>
          </w:tcPr>
          <w:p w:rsidR="001069DC" w:rsidRDefault="001069DC">
            <w:pPr>
              <w:pStyle w:val="ConsPlusNormal"/>
            </w:pPr>
          </w:p>
        </w:tc>
      </w:tr>
      <w:tr w:rsidR="001069DC">
        <w:tc>
          <w:tcPr>
            <w:tcW w:w="604" w:type="dxa"/>
            <w:vMerge w:val="restart"/>
          </w:tcPr>
          <w:p w:rsidR="001069DC" w:rsidRDefault="001069DC">
            <w:pPr>
              <w:pStyle w:val="ConsPlusNormal"/>
              <w:jc w:val="both"/>
            </w:pPr>
            <w:r>
              <w:t>2.5.</w:t>
            </w:r>
          </w:p>
        </w:tc>
        <w:tc>
          <w:tcPr>
            <w:tcW w:w="5839" w:type="dxa"/>
          </w:tcPr>
          <w:p w:rsidR="001069DC" w:rsidRDefault="001069DC">
            <w:pPr>
              <w:pStyle w:val="ConsPlusNormal"/>
              <w:jc w:val="both"/>
            </w:pPr>
            <w:r>
              <w:t>Создаваемое количество рабочих мест:</w:t>
            </w:r>
          </w:p>
        </w:tc>
        <w:tc>
          <w:tcPr>
            <w:tcW w:w="1444" w:type="dxa"/>
            <w:vMerge w:val="restart"/>
          </w:tcPr>
          <w:p w:rsidR="001069DC" w:rsidRDefault="001069DC">
            <w:pPr>
              <w:pStyle w:val="ConsPlusNormal"/>
              <w:jc w:val="both"/>
            </w:pPr>
            <w:r>
              <w:t>единиц</w:t>
            </w:r>
          </w:p>
        </w:tc>
        <w:tc>
          <w:tcPr>
            <w:tcW w:w="1174" w:type="dxa"/>
            <w:vMerge w:val="restart"/>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в период строительства</w:t>
            </w:r>
          </w:p>
        </w:tc>
        <w:tc>
          <w:tcPr>
            <w:tcW w:w="1444" w:type="dxa"/>
            <w:vMerge/>
          </w:tcPr>
          <w:p w:rsidR="001069DC" w:rsidRDefault="001069DC">
            <w:pPr>
              <w:pStyle w:val="ConsPlusNormal"/>
            </w:pPr>
          </w:p>
        </w:tc>
        <w:tc>
          <w:tcPr>
            <w:tcW w:w="1174" w:type="dxa"/>
            <w:vMerge/>
          </w:tcPr>
          <w:p w:rsidR="001069DC" w:rsidRDefault="001069DC">
            <w:pPr>
              <w:pStyle w:val="ConsPlusNormal"/>
            </w:pPr>
          </w:p>
        </w:tc>
      </w:tr>
      <w:tr w:rsidR="001069DC">
        <w:tc>
          <w:tcPr>
            <w:tcW w:w="604" w:type="dxa"/>
            <w:vMerge/>
          </w:tcPr>
          <w:p w:rsidR="001069DC" w:rsidRDefault="001069DC">
            <w:pPr>
              <w:pStyle w:val="ConsPlusNormal"/>
            </w:pPr>
          </w:p>
        </w:tc>
        <w:tc>
          <w:tcPr>
            <w:tcW w:w="5839" w:type="dxa"/>
          </w:tcPr>
          <w:p w:rsidR="001069DC" w:rsidRDefault="001069DC">
            <w:pPr>
              <w:pStyle w:val="ConsPlusNormal"/>
              <w:jc w:val="both"/>
            </w:pPr>
            <w:r>
              <w:t>- по окончании строительства</w:t>
            </w:r>
          </w:p>
        </w:tc>
        <w:tc>
          <w:tcPr>
            <w:tcW w:w="1444" w:type="dxa"/>
            <w:vMerge/>
          </w:tcPr>
          <w:p w:rsidR="001069DC" w:rsidRDefault="001069DC">
            <w:pPr>
              <w:pStyle w:val="ConsPlusNormal"/>
            </w:pPr>
          </w:p>
        </w:tc>
        <w:tc>
          <w:tcPr>
            <w:tcW w:w="1174" w:type="dxa"/>
            <w:vMerge/>
          </w:tcPr>
          <w:p w:rsidR="001069DC" w:rsidRDefault="001069DC">
            <w:pPr>
              <w:pStyle w:val="ConsPlusNormal"/>
            </w:pPr>
          </w:p>
        </w:tc>
      </w:tr>
      <w:tr w:rsidR="001069DC">
        <w:tc>
          <w:tcPr>
            <w:tcW w:w="604" w:type="dxa"/>
          </w:tcPr>
          <w:p w:rsidR="001069DC" w:rsidRDefault="001069DC">
            <w:pPr>
              <w:pStyle w:val="ConsPlusNormal"/>
              <w:jc w:val="both"/>
            </w:pPr>
            <w:r>
              <w:t>2.6.</w:t>
            </w:r>
          </w:p>
        </w:tc>
        <w:tc>
          <w:tcPr>
            <w:tcW w:w="5839" w:type="dxa"/>
          </w:tcPr>
          <w:p w:rsidR="001069DC" w:rsidRDefault="001069DC">
            <w:pPr>
              <w:pStyle w:val="ConsPlusNormal"/>
              <w:jc w:val="both"/>
            </w:pPr>
            <w:r>
              <w:t>Планируемый режим работы (число смен/количество рабочих дней в году)</w:t>
            </w:r>
          </w:p>
        </w:tc>
        <w:tc>
          <w:tcPr>
            <w:tcW w:w="1444" w:type="dxa"/>
          </w:tcPr>
          <w:p w:rsidR="001069DC" w:rsidRDefault="001069DC">
            <w:pPr>
              <w:pStyle w:val="ConsPlusNormal"/>
              <w:jc w:val="both"/>
            </w:pPr>
            <w:r>
              <w:t>единиц/дней</w:t>
            </w: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2.7.</w:t>
            </w:r>
          </w:p>
        </w:tc>
        <w:tc>
          <w:tcPr>
            <w:tcW w:w="5839" w:type="dxa"/>
          </w:tcPr>
          <w:p w:rsidR="001069DC" w:rsidRDefault="001069DC">
            <w:pPr>
              <w:pStyle w:val="ConsPlusNormal"/>
              <w:jc w:val="both"/>
            </w:pPr>
            <w:r>
              <w:t>Планируемая оплата труда работников</w:t>
            </w:r>
          </w:p>
        </w:tc>
        <w:tc>
          <w:tcPr>
            <w:tcW w:w="1444" w:type="dxa"/>
          </w:tcPr>
          <w:p w:rsidR="001069DC" w:rsidRDefault="001069DC">
            <w:pPr>
              <w:pStyle w:val="ConsPlusNormal"/>
              <w:jc w:val="both"/>
            </w:pPr>
            <w:r>
              <w:t xml:space="preserve">тыс. </w:t>
            </w:r>
            <w:r>
              <w:lastRenderedPageBreak/>
              <w:t>руб./месяц</w:t>
            </w: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2.8.</w:t>
            </w:r>
          </w:p>
        </w:tc>
        <w:tc>
          <w:tcPr>
            <w:tcW w:w="5839" w:type="dxa"/>
          </w:tcPr>
          <w:p w:rsidR="001069DC" w:rsidRDefault="001069DC">
            <w:pPr>
              <w:pStyle w:val="ConsPlusNormal"/>
              <w:jc w:val="both"/>
            </w:pPr>
            <w:r>
              <w:t>Объем годовой выручки, предусмотренный бизнес-планом, после выхода на проектную мощность в расчете на 1 гектар площади земельного участка</w:t>
            </w:r>
          </w:p>
        </w:tc>
        <w:tc>
          <w:tcPr>
            <w:tcW w:w="1444" w:type="dxa"/>
          </w:tcPr>
          <w:p w:rsidR="001069DC" w:rsidRDefault="001069DC">
            <w:pPr>
              <w:pStyle w:val="ConsPlusNormal"/>
              <w:jc w:val="both"/>
            </w:pPr>
            <w:r>
              <w:t>млн. руб.</w:t>
            </w: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2.9.</w:t>
            </w:r>
          </w:p>
        </w:tc>
        <w:tc>
          <w:tcPr>
            <w:tcW w:w="5839" w:type="dxa"/>
          </w:tcPr>
          <w:p w:rsidR="001069DC" w:rsidRDefault="001069DC">
            <w:pPr>
              <w:pStyle w:val="ConsPlusNormal"/>
              <w:jc w:val="both"/>
            </w:pPr>
            <w:r>
              <w:t>Сумма собственных денежных средств</w:t>
            </w:r>
          </w:p>
        </w:tc>
        <w:tc>
          <w:tcPr>
            <w:tcW w:w="1444" w:type="dxa"/>
          </w:tcPr>
          <w:p w:rsidR="001069DC" w:rsidRDefault="001069DC">
            <w:pPr>
              <w:pStyle w:val="ConsPlusNormal"/>
              <w:jc w:val="both"/>
            </w:pPr>
            <w:r>
              <w:t>млн. руб.</w:t>
            </w:r>
          </w:p>
        </w:tc>
        <w:tc>
          <w:tcPr>
            <w:tcW w:w="1174" w:type="dxa"/>
          </w:tcPr>
          <w:p w:rsidR="001069DC" w:rsidRDefault="001069DC">
            <w:pPr>
              <w:pStyle w:val="ConsPlusNormal"/>
            </w:pPr>
          </w:p>
        </w:tc>
      </w:tr>
      <w:tr w:rsidR="001069DC">
        <w:tc>
          <w:tcPr>
            <w:tcW w:w="604" w:type="dxa"/>
          </w:tcPr>
          <w:p w:rsidR="001069DC" w:rsidRDefault="001069DC">
            <w:pPr>
              <w:pStyle w:val="ConsPlusNormal"/>
              <w:jc w:val="both"/>
            </w:pPr>
            <w:r>
              <w:t>2.10.</w:t>
            </w:r>
          </w:p>
        </w:tc>
        <w:tc>
          <w:tcPr>
            <w:tcW w:w="5839" w:type="dxa"/>
          </w:tcPr>
          <w:p w:rsidR="001069DC" w:rsidRDefault="001069DC">
            <w:pPr>
              <w:pStyle w:val="ConsPlusNormal"/>
              <w:jc w:val="both"/>
            </w:pPr>
            <w:r>
              <w:t>Стоимость собственного имущества</w:t>
            </w:r>
          </w:p>
        </w:tc>
        <w:tc>
          <w:tcPr>
            <w:tcW w:w="1444" w:type="dxa"/>
          </w:tcPr>
          <w:p w:rsidR="001069DC" w:rsidRDefault="001069DC">
            <w:pPr>
              <w:pStyle w:val="ConsPlusNormal"/>
              <w:jc w:val="both"/>
            </w:pPr>
            <w:r>
              <w:t>млн. руб.</w:t>
            </w:r>
          </w:p>
        </w:tc>
        <w:tc>
          <w:tcPr>
            <w:tcW w:w="1174" w:type="dxa"/>
          </w:tcPr>
          <w:p w:rsidR="001069DC" w:rsidRDefault="001069DC">
            <w:pPr>
              <w:pStyle w:val="ConsPlusNormal"/>
            </w:pPr>
          </w:p>
        </w:tc>
      </w:tr>
    </w:tbl>
    <w:p w:rsidR="001069DC" w:rsidRDefault="001069D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1231"/>
        <w:gridCol w:w="861"/>
        <w:gridCol w:w="1636"/>
        <w:gridCol w:w="2281"/>
      </w:tblGrid>
      <w:tr w:rsidR="001069DC">
        <w:tc>
          <w:tcPr>
            <w:tcW w:w="9070" w:type="dxa"/>
            <w:gridSpan w:val="5"/>
            <w:tcBorders>
              <w:top w:val="nil"/>
              <w:left w:val="nil"/>
              <w:bottom w:val="nil"/>
              <w:right w:val="nil"/>
            </w:tcBorders>
          </w:tcPr>
          <w:p w:rsidR="001069DC" w:rsidRDefault="001069DC">
            <w:pPr>
              <w:pStyle w:val="ConsPlusNormal"/>
              <w:ind w:firstLine="283"/>
              <w:jc w:val="both"/>
            </w:pPr>
            <w:r>
              <w:t>Подписанием настоящей заявки подтверждаю:</w:t>
            </w:r>
          </w:p>
          <w:p w:rsidR="001069DC" w:rsidRDefault="001069DC">
            <w:pPr>
              <w:pStyle w:val="ConsPlusNormal"/>
              <w:ind w:firstLine="283"/>
              <w:jc w:val="both"/>
            </w:pPr>
            <w:r>
              <w:t>- свое согласие на обработку, хранение, накопление, уточнение, использование, распространение управляющей компанией областного государственного индустриального парка данных проекта, а также размещение информации в информационно-телекоммуникационной сети "Интернет" на Инвестиционном портале Смоленской области и иных сайтах и в средствах массовой информации для продвижения инвестиционного проекта;</w:t>
            </w:r>
          </w:p>
          <w:p w:rsidR="001069DC" w:rsidRDefault="001069DC">
            <w:pPr>
              <w:pStyle w:val="ConsPlusNormal"/>
              <w:ind w:firstLine="283"/>
              <w:jc w:val="both"/>
            </w:pPr>
            <w:r>
              <w:t>- полноту и достоверность представляемых сведений и документов.</w:t>
            </w:r>
          </w:p>
          <w:p w:rsidR="001069DC" w:rsidRDefault="001069DC">
            <w:pPr>
              <w:pStyle w:val="ConsPlusNormal"/>
              <w:ind w:firstLine="283"/>
              <w:jc w:val="both"/>
            </w:pPr>
            <w:r>
              <w:t>С порядком и условиями проведения отбора резидентов ознакомлен и согласен.</w:t>
            </w:r>
          </w:p>
          <w:p w:rsidR="001069DC" w:rsidRDefault="001069DC">
            <w:pPr>
              <w:pStyle w:val="ConsPlusNormal"/>
              <w:ind w:firstLine="283"/>
              <w:jc w:val="both"/>
            </w:pPr>
            <w:r>
              <w:t>К заявке приложены следующие документы:</w:t>
            </w:r>
          </w:p>
          <w:p w:rsidR="001069DC" w:rsidRDefault="001069DC">
            <w:pPr>
              <w:pStyle w:val="ConsPlusNormal"/>
              <w:ind w:firstLine="283"/>
              <w:jc w:val="both"/>
            </w:pPr>
            <w:r>
              <w:t>1. _____________________________________________________ на _____ л. в 1 экз.</w:t>
            </w:r>
          </w:p>
          <w:p w:rsidR="001069DC" w:rsidRDefault="001069DC">
            <w:pPr>
              <w:pStyle w:val="ConsPlusNormal"/>
              <w:ind w:firstLine="283"/>
              <w:jc w:val="both"/>
            </w:pPr>
            <w:r>
              <w:t>2. _____________________________________________________ на _____ л. в 1 экз.</w:t>
            </w:r>
          </w:p>
          <w:p w:rsidR="001069DC" w:rsidRDefault="001069DC">
            <w:pPr>
              <w:pStyle w:val="ConsPlusNormal"/>
              <w:ind w:firstLine="283"/>
              <w:jc w:val="both"/>
            </w:pPr>
            <w:r>
              <w:t>3. _____________________________________________________ на _____ л. в 1 экз.</w:t>
            </w:r>
          </w:p>
          <w:p w:rsidR="001069DC" w:rsidRDefault="001069DC">
            <w:pPr>
              <w:pStyle w:val="ConsPlusNormal"/>
            </w:pPr>
          </w:p>
          <w:p w:rsidR="001069DC" w:rsidRDefault="001069DC">
            <w:pPr>
              <w:pStyle w:val="ConsPlusNormal"/>
              <w:ind w:firstLine="283"/>
              <w:jc w:val="both"/>
            </w:pPr>
            <w:r>
              <w:t>Адрес электронной почты заявителя ________________________________________</w:t>
            </w:r>
          </w:p>
          <w:p w:rsidR="001069DC" w:rsidRDefault="001069DC">
            <w:pPr>
              <w:pStyle w:val="ConsPlusNormal"/>
            </w:pPr>
          </w:p>
          <w:p w:rsidR="001069DC" w:rsidRDefault="001069DC">
            <w:pPr>
              <w:pStyle w:val="ConsPlusNormal"/>
              <w:jc w:val="right"/>
            </w:pPr>
            <w:r>
              <w:t>"___" __________ 20__ года</w:t>
            </w:r>
          </w:p>
        </w:tc>
      </w:tr>
      <w:tr w:rsidR="001069DC">
        <w:tc>
          <w:tcPr>
            <w:tcW w:w="3061" w:type="dxa"/>
            <w:tcBorders>
              <w:top w:val="nil"/>
              <w:left w:val="nil"/>
              <w:bottom w:val="nil"/>
              <w:right w:val="nil"/>
            </w:tcBorders>
          </w:tcPr>
          <w:p w:rsidR="001069DC" w:rsidRDefault="001069DC">
            <w:pPr>
              <w:pStyle w:val="ConsPlusNormal"/>
            </w:pPr>
          </w:p>
        </w:tc>
        <w:tc>
          <w:tcPr>
            <w:tcW w:w="2092" w:type="dxa"/>
            <w:gridSpan w:val="2"/>
            <w:tcBorders>
              <w:top w:val="nil"/>
              <w:left w:val="nil"/>
              <w:bottom w:val="nil"/>
              <w:right w:val="nil"/>
            </w:tcBorders>
          </w:tcPr>
          <w:p w:rsidR="001069DC" w:rsidRDefault="001069DC">
            <w:pPr>
              <w:pStyle w:val="ConsPlusNormal"/>
              <w:jc w:val="center"/>
            </w:pPr>
            <w:r>
              <w:t>______________</w:t>
            </w:r>
          </w:p>
          <w:p w:rsidR="001069DC" w:rsidRDefault="001069DC">
            <w:pPr>
              <w:pStyle w:val="ConsPlusNormal"/>
              <w:jc w:val="center"/>
            </w:pPr>
            <w:r>
              <w:t>(подпись)</w:t>
            </w:r>
          </w:p>
        </w:tc>
        <w:tc>
          <w:tcPr>
            <w:tcW w:w="3917" w:type="dxa"/>
            <w:gridSpan w:val="2"/>
            <w:tcBorders>
              <w:top w:val="nil"/>
              <w:left w:val="nil"/>
              <w:bottom w:val="nil"/>
              <w:right w:val="nil"/>
            </w:tcBorders>
          </w:tcPr>
          <w:p w:rsidR="001069DC" w:rsidRDefault="001069DC">
            <w:pPr>
              <w:pStyle w:val="ConsPlusNormal"/>
              <w:jc w:val="center"/>
            </w:pPr>
            <w:r>
              <w:t>___________________________</w:t>
            </w:r>
          </w:p>
          <w:p w:rsidR="001069DC" w:rsidRDefault="001069DC">
            <w:pPr>
              <w:pStyle w:val="ConsPlusNormal"/>
              <w:jc w:val="center"/>
            </w:pPr>
            <w:r>
              <w:t>(расшифровка подписи)</w:t>
            </w:r>
          </w:p>
        </w:tc>
      </w:tr>
      <w:tr w:rsidR="001069DC">
        <w:tc>
          <w:tcPr>
            <w:tcW w:w="4292" w:type="dxa"/>
            <w:gridSpan w:val="2"/>
            <w:tcBorders>
              <w:top w:val="nil"/>
              <w:left w:val="nil"/>
              <w:bottom w:val="nil"/>
              <w:right w:val="nil"/>
            </w:tcBorders>
          </w:tcPr>
          <w:p w:rsidR="001069DC" w:rsidRDefault="001069DC">
            <w:pPr>
              <w:pStyle w:val="ConsPlusNormal"/>
            </w:pPr>
          </w:p>
        </w:tc>
        <w:tc>
          <w:tcPr>
            <w:tcW w:w="2497" w:type="dxa"/>
            <w:gridSpan w:val="2"/>
            <w:tcBorders>
              <w:top w:val="nil"/>
              <w:left w:val="nil"/>
              <w:bottom w:val="nil"/>
              <w:right w:val="nil"/>
            </w:tcBorders>
          </w:tcPr>
          <w:p w:rsidR="001069DC" w:rsidRDefault="001069DC">
            <w:pPr>
              <w:pStyle w:val="ConsPlusNormal"/>
            </w:pPr>
          </w:p>
          <w:p w:rsidR="001069DC" w:rsidRDefault="001069DC">
            <w:pPr>
              <w:pStyle w:val="ConsPlusNormal"/>
            </w:pPr>
            <w:r>
              <w:t>М.П. (при наличии)</w:t>
            </w:r>
          </w:p>
        </w:tc>
        <w:tc>
          <w:tcPr>
            <w:tcW w:w="2281" w:type="dxa"/>
            <w:tcBorders>
              <w:top w:val="nil"/>
              <w:left w:val="nil"/>
              <w:bottom w:val="nil"/>
              <w:right w:val="nil"/>
            </w:tcBorders>
          </w:tcPr>
          <w:p w:rsidR="001069DC" w:rsidRDefault="001069DC">
            <w:pPr>
              <w:pStyle w:val="ConsPlusNormal"/>
            </w:pPr>
          </w:p>
        </w:tc>
      </w:tr>
    </w:tbl>
    <w:p w:rsidR="001069DC" w:rsidRDefault="001069DC">
      <w:pPr>
        <w:pStyle w:val="ConsPlusNormal"/>
        <w:jc w:val="both"/>
      </w:pPr>
    </w:p>
    <w:p w:rsidR="001069DC" w:rsidRDefault="001069DC">
      <w:pPr>
        <w:pStyle w:val="ConsPlusNormal"/>
        <w:jc w:val="both"/>
      </w:pPr>
    </w:p>
    <w:p w:rsidR="001069DC" w:rsidRDefault="001069DC">
      <w:pPr>
        <w:pStyle w:val="ConsPlusNormal"/>
        <w:jc w:val="both"/>
      </w:pPr>
    </w:p>
    <w:p w:rsidR="001069DC" w:rsidRDefault="001069DC">
      <w:pPr>
        <w:pStyle w:val="ConsPlusNormal"/>
        <w:jc w:val="both"/>
      </w:pPr>
    </w:p>
    <w:p w:rsidR="001069DC" w:rsidRDefault="001069DC">
      <w:pPr>
        <w:pStyle w:val="ConsPlusNormal"/>
        <w:jc w:val="both"/>
      </w:pPr>
    </w:p>
    <w:p w:rsidR="001069DC" w:rsidRDefault="001069DC">
      <w:pPr>
        <w:pStyle w:val="ConsPlusNormal"/>
        <w:jc w:val="right"/>
        <w:outlineLvl w:val="1"/>
      </w:pPr>
      <w:r>
        <w:t>Приложение N 2</w:t>
      </w:r>
    </w:p>
    <w:p w:rsidR="001069DC" w:rsidRDefault="001069DC">
      <w:pPr>
        <w:pStyle w:val="ConsPlusNormal"/>
        <w:jc w:val="right"/>
      </w:pPr>
      <w:r>
        <w:t>к Положению</w:t>
      </w:r>
    </w:p>
    <w:p w:rsidR="001069DC" w:rsidRDefault="001069DC">
      <w:pPr>
        <w:pStyle w:val="ConsPlusNormal"/>
        <w:jc w:val="right"/>
      </w:pPr>
      <w:r>
        <w:t>о порядке и условиях</w:t>
      </w:r>
    </w:p>
    <w:p w:rsidR="001069DC" w:rsidRDefault="001069DC">
      <w:pPr>
        <w:pStyle w:val="ConsPlusNormal"/>
        <w:jc w:val="right"/>
      </w:pPr>
      <w:r>
        <w:t>отбора резидентов</w:t>
      </w:r>
    </w:p>
    <w:p w:rsidR="001069DC" w:rsidRDefault="001069DC">
      <w:pPr>
        <w:pStyle w:val="ConsPlusNormal"/>
        <w:jc w:val="right"/>
      </w:pPr>
      <w:r>
        <w:t>областных государственных</w:t>
      </w:r>
    </w:p>
    <w:p w:rsidR="001069DC" w:rsidRDefault="001069DC">
      <w:pPr>
        <w:pStyle w:val="ConsPlusNormal"/>
        <w:jc w:val="right"/>
      </w:pPr>
      <w:r>
        <w:t>индустриальных парков</w:t>
      </w:r>
    </w:p>
    <w:p w:rsidR="001069DC" w:rsidRDefault="001069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69DC">
        <w:tc>
          <w:tcPr>
            <w:tcW w:w="60" w:type="dxa"/>
            <w:tcBorders>
              <w:top w:val="nil"/>
              <w:left w:val="nil"/>
              <w:bottom w:val="nil"/>
              <w:right w:val="nil"/>
            </w:tcBorders>
            <w:shd w:val="clear" w:color="auto" w:fill="CED3F1"/>
            <w:tcMar>
              <w:top w:w="0" w:type="dxa"/>
              <w:left w:w="0" w:type="dxa"/>
              <w:bottom w:w="0" w:type="dxa"/>
              <w:right w:w="0" w:type="dxa"/>
            </w:tcMar>
          </w:tcPr>
          <w:p w:rsidR="001069DC" w:rsidRDefault="001069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69DC" w:rsidRDefault="001069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69DC" w:rsidRDefault="001069DC">
            <w:pPr>
              <w:pStyle w:val="ConsPlusNormal"/>
              <w:jc w:val="center"/>
            </w:pPr>
            <w:r>
              <w:rPr>
                <w:color w:val="392C69"/>
              </w:rPr>
              <w:t>Список изменяющих документов</w:t>
            </w:r>
          </w:p>
          <w:p w:rsidR="001069DC" w:rsidRDefault="001069DC">
            <w:pPr>
              <w:pStyle w:val="ConsPlusNormal"/>
              <w:jc w:val="center"/>
            </w:pPr>
            <w:r>
              <w:rPr>
                <w:color w:val="392C69"/>
              </w:rPr>
              <w:t xml:space="preserve">(введено </w:t>
            </w:r>
            <w:hyperlink r:id="rId53">
              <w:r>
                <w:rPr>
                  <w:color w:val="0000FF"/>
                </w:rPr>
                <w:t>постановлением</w:t>
              </w:r>
            </w:hyperlink>
            <w:r>
              <w:rPr>
                <w:color w:val="392C69"/>
              </w:rPr>
              <w:t xml:space="preserve"> Правительства Смоленской области</w:t>
            </w:r>
          </w:p>
          <w:p w:rsidR="001069DC" w:rsidRDefault="001069DC">
            <w:pPr>
              <w:pStyle w:val="ConsPlusNormal"/>
              <w:jc w:val="center"/>
            </w:pPr>
            <w:r>
              <w:rPr>
                <w:color w:val="392C69"/>
              </w:rPr>
              <w:t>от 29.08.2024 N 672)</w:t>
            </w:r>
          </w:p>
        </w:tc>
        <w:tc>
          <w:tcPr>
            <w:tcW w:w="113" w:type="dxa"/>
            <w:tcBorders>
              <w:top w:val="nil"/>
              <w:left w:val="nil"/>
              <w:bottom w:val="nil"/>
              <w:right w:val="nil"/>
            </w:tcBorders>
            <w:shd w:val="clear" w:color="auto" w:fill="F4F3F8"/>
            <w:tcMar>
              <w:top w:w="0" w:type="dxa"/>
              <w:left w:w="0" w:type="dxa"/>
              <w:bottom w:w="0" w:type="dxa"/>
              <w:right w:w="0" w:type="dxa"/>
            </w:tcMar>
          </w:tcPr>
          <w:p w:rsidR="001069DC" w:rsidRDefault="001069DC">
            <w:pPr>
              <w:pStyle w:val="ConsPlusNormal"/>
            </w:pPr>
          </w:p>
        </w:tc>
      </w:tr>
    </w:tbl>
    <w:p w:rsidR="001069DC" w:rsidRDefault="001069DC">
      <w:pPr>
        <w:pStyle w:val="ConsPlusNormal"/>
        <w:jc w:val="both"/>
      </w:pPr>
    </w:p>
    <w:p w:rsidR="001069DC" w:rsidRDefault="001069DC">
      <w:pPr>
        <w:pStyle w:val="ConsPlusNormal"/>
        <w:jc w:val="right"/>
      </w:pPr>
      <w:r>
        <w:t>Форма</w:t>
      </w:r>
    </w:p>
    <w:p w:rsidR="001069DC" w:rsidRDefault="001069D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98"/>
        <w:gridCol w:w="2461"/>
        <w:gridCol w:w="563"/>
        <w:gridCol w:w="1569"/>
        <w:gridCol w:w="2954"/>
      </w:tblGrid>
      <w:tr w:rsidR="001069DC">
        <w:tc>
          <w:tcPr>
            <w:tcW w:w="9045" w:type="dxa"/>
            <w:gridSpan w:val="5"/>
            <w:tcBorders>
              <w:top w:val="nil"/>
              <w:left w:val="nil"/>
              <w:bottom w:val="nil"/>
              <w:right w:val="nil"/>
            </w:tcBorders>
          </w:tcPr>
          <w:p w:rsidR="001069DC" w:rsidRDefault="001069DC">
            <w:pPr>
              <w:pStyle w:val="ConsPlusNormal"/>
              <w:jc w:val="center"/>
            </w:pPr>
            <w:bookmarkStart w:id="13" w:name="P436"/>
            <w:bookmarkEnd w:id="13"/>
            <w:r>
              <w:t>СОГЛАСИЕ</w:t>
            </w:r>
          </w:p>
          <w:p w:rsidR="001069DC" w:rsidRDefault="001069DC">
            <w:pPr>
              <w:pStyle w:val="ConsPlusNormal"/>
              <w:jc w:val="center"/>
            </w:pPr>
            <w:r>
              <w:t>на обработку персональных данных</w:t>
            </w:r>
          </w:p>
        </w:tc>
      </w:tr>
      <w:tr w:rsidR="001069DC">
        <w:tc>
          <w:tcPr>
            <w:tcW w:w="4522" w:type="dxa"/>
            <w:gridSpan w:val="3"/>
            <w:tcBorders>
              <w:top w:val="nil"/>
              <w:left w:val="nil"/>
              <w:bottom w:val="nil"/>
              <w:right w:val="nil"/>
            </w:tcBorders>
          </w:tcPr>
          <w:p w:rsidR="001069DC" w:rsidRDefault="001069DC">
            <w:pPr>
              <w:pStyle w:val="ConsPlusNormal"/>
            </w:pPr>
            <w:r>
              <w:lastRenderedPageBreak/>
              <w:t>г. Смоленск</w:t>
            </w:r>
          </w:p>
        </w:tc>
        <w:tc>
          <w:tcPr>
            <w:tcW w:w="4523" w:type="dxa"/>
            <w:gridSpan w:val="2"/>
            <w:tcBorders>
              <w:top w:val="nil"/>
              <w:left w:val="nil"/>
              <w:bottom w:val="nil"/>
              <w:right w:val="nil"/>
            </w:tcBorders>
          </w:tcPr>
          <w:p w:rsidR="001069DC" w:rsidRDefault="001069DC">
            <w:pPr>
              <w:pStyle w:val="ConsPlusNormal"/>
              <w:jc w:val="right"/>
            </w:pPr>
            <w:r>
              <w:t>"___"__________ 20__ года</w:t>
            </w:r>
          </w:p>
        </w:tc>
      </w:tr>
      <w:tr w:rsidR="001069DC">
        <w:tc>
          <w:tcPr>
            <w:tcW w:w="9045" w:type="dxa"/>
            <w:gridSpan w:val="5"/>
            <w:tcBorders>
              <w:top w:val="nil"/>
              <w:left w:val="nil"/>
              <w:bottom w:val="nil"/>
              <w:right w:val="nil"/>
            </w:tcBorders>
          </w:tcPr>
          <w:p w:rsidR="001069DC" w:rsidRDefault="001069DC">
            <w:pPr>
              <w:pStyle w:val="ConsPlusNormal"/>
              <w:ind w:firstLine="283"/>
              <w:jc w:val="both"/>
            </w:pPr>
            <w:r>
              <w:t>Я, _____________________________________________________________________,</w:t>
            </w:r>
          </w:p>
          <w:p w:rsidR="001069DC" w:rsidRDefault="001069DC">
            <w:pPr>
              <w:pStyle w:val="ConsPlusNormal"/>
              <w:jc w:val="center"/>
            </w:pPr>
            <w:r>
              <w:t>(фамилия, имя, отчество (при наличии) индивидуального предпринимателя)</w:t>
            </w:r>
          </w:p>
          <w:p w:rsidR="001069DC" w:rsidRDefault="001069DC">
            <w:pPr>
              <w:pStyle w:val="ConsPlusNormal"/>
              <w:jc w:val="both"/>
            </w:pPr>
            <w:r>
              <w:t>зарегистрированный(</w:t>
            </w:r>
            <w:proofErr w:type="spellStart"/>
            <w:r>
              <w:t>ая</w:t>
            </w:r>
            <w:proofErr w:type="spellEnd"/>
            <w:r>
              <w:t>) по адресу: ___________________________________________</w:t>
            </w:r>
          </w:p>
          <w:p w:rsidR="001069DC" w:rsidRDefault="001069DC">
            <w:pPr>
              <w:pStyle w:val="ConsPlusNormal"/>
              <w:jc w:val="both"/>
            </w:pPr>
            <w:r>
              <w:t>_________________________________________________________________________,</w:t>
            </w:r>
          </w:p>
          <w:p w:rsidR="001069DC" w:rsidRDefault="001069DC">
            <w:pPr>
              <w:pStyle w:val="ConsPlusNormal"/>
              <w:jc w:val="both"/>
            </w:pPr>
            <w:r>
              <w:t>паспорт серии _______ N _____________, выдан _______________________________</w:t>
            </w:r>
          </w:p>
          <w:p w:rsidR="001069DC" w:rsidRDefault="001069DC">
            <w:pPr>
              <w:pStyle w:val="ConsPlusNormal"/>
              <w:jc w:val="both"/>
            </w:pPr>
            <w:r>
              <w:t>_________________________________________________________________________,</w:t>
            </w:r>
          </w:p>
          <w:p w:rsidR="001069DC" w:rsidRDefault="001069DC">
            <w:pPr>
              <w:pStyle w:val="ConsPlusNormal"/>
              <w:jc w:val="center"/>
            </w:pPr>
            <w:r>
              <w:t>(указываются орган, выдавший паспорт, и дата выдачи)</w:t>
            </w:r>
          </w:p>
          <w:p w:rsidR="001069DC" w:rsidRDefault="001069DC">
            <w:pPr>
              <w:pStyle w:val="ConsPlusNormal"/>
              <w:jc w:val="both"/>
            </w:pPr>
            <w:r>
              <w:t>в целях присвоения статуса резидента областного государственного индустриального парка "___________________________________________________________________"</w:t>
            </w:r>
          </w:p>
          <w:p w:rsidR="001069DC" w:rsidRDefault="001069DC">
            <w:pPr>
              <w:pStyle w:val="ConsPlusNormal"/>
              <w:jc w:val="center"/>
            </w:pPr>
            <w:r>
              <w:t>(наименование областного государственного индустриального парка)</w:t>
            </w:r>
          </w:p>
          <w:p w:rsidR="001069DC" w:rsidRDefault="001069DC">
            <w:pPr>
              <w:pStyle w:val="ConsPlusNormal"/>
              <w:jc w:val="both"/>
            </w:pPr>
            <w:r>
              <w:t>и реализации инвестиционного проекта на территории областного государственного индустриального парка "____________________________________________________"</w:t>
            </w:r>
          </w:p>
          <w:p w:rsidR="001069DC" w:rsidRDefault="001069DC">
            <w:pPr>
              <w:pStyle w:val="ConsPlusNormal"/>
              <w:ind w:left="1698"/>
              <w:jc w:val="both"/>
            </w:pPr>
            <w:r>
              <w:t>(наименование областного государственного индустриального парка)</w:t>
            </w:r>
          </w:p>
          <w:p w:rsidR="001069DC" w:rsidRDefault="001069DC">
            <w:pPr>
              <w:pStyle w:val="ConsPlusNormal"/>
              <w:jc w:val="both"/>
            </w:pPr>
            <w:r>
              <w:t xml:space="preserve">на основании Федерального </w:t>
            </w:r>
            <w:hyperlink r:id="rId54">
              <w:r>
                <w:rPr>
                  <w:color w:val="0000FF"/>
                </w:rPr>
                <w:t>закона</w:t>
              </w:r>
            </w:hyperlink>
            <w:r>
              <w:t xml:space="preserve"> от 27.07.2006 N 152-ФЗ "О персональных данных" даю свое согласие уполномоченным должностным лицам Министерства промышленности и торговли Смоленской области и управляющей компании областных государственных индустриальных парков на обработку моих персональных данных, включая сбор, систематизацию, накопление, хранение, уточнение (обновление, изменение), использование персональных данных.</w:t>
            </w:r>
          </w:p>
          <w:p w:rsidR="001069DC" w:rsidRDefault="001069DC">
            <w:pPr>
              <w:pStyle w:val="ConsPlusNormal"/>
              <w:ind w:firstLine="283"/>
              <w:jc w:val="both"/>
            </w:pPr>
            <w:r>
              <w:t>Данное согласие действует до достижения целей обработки персональных данных и может быть отозвано мной в любое время путем подачи заявления в простой письменной форме.</w:t>
            </w:r>
          </w:p>
          <w:p w:rsidR="001069DC" w:rsidRDefault="001069DC">
            <w:pPr>
              <w:pStyle w:val="ConsPlusNormal"/>
            </w:pPr>
          </w:p>
        </w:tc>
      </w:tr>
      <w:tr w:rsidR="001069DC">
        <w:tc>
          <w:tcPr>
            <w:tcW w:w="1498" w:type="dxa"/>
            <w:tcBorders>
              <w:top w:val="nil"/>
              <w:left w:val="nil"/>
              <w:bottom w:val="nil"/>
              <w:right w:val="nil"/>
            </w:tcBorders>
          </w:tcPr>
          <w:p w:rsidR="001069DC" w:rsidRDefault="001069DC">
            <w:pPr>
              <w:pStyle w:val="ConsPlusNormal"/>
              <w:jc w:val="center"/>
            </w:pPr>
            <w:r>
              <w:t>___________</w:t>
            </w:r>
          </w:p>
          <w:p w:rsidR="001069DC" w:rsidRDefault="001069DC">
            <w:pPr>
              <w:pStyle w:val="ConsPlusNormal"/>
              <w:jc w:val="center"/>
            </w:pPr>
            <w:r>
              <w:t>(дата)</w:t>
            </w:r>
          </w:p>
        </w:tc>
        <w:tc>
          <w:tcPr>
            <w:tcW w:w="2461" w:type="dxa"/>
            <w:tcBorders>
              <w:top w:val="nil"/>
              <w:left w:val="nil"/>
              <w:bottom w:val="nil"/>
              <w:right w:val="nil"/>
            </w:tcBorders>
          </w:tcPr>
          <w:p w:rsidR="001069DC" w:rsidRDefault="001069DC">
            <w:pPr>
              <w:pStyle w:val="ConsPlusNormal"/>
            </w:pPr>
          </w:p>
        </w:tc>
        <w:tc>
          <w:tcPr>
            <w:tcW w:w="2132" w:type="dxa"/>
            <w:gridSpan w:val="2"/>
            <w:tcBorders>
              <w:top w:val="nil"/>
              <w:left w:val="nil"/>
              <w:bottom w:val="nil"/>
              <w:right w:val="nil"/>
            </w:tcBorders>
          </w:tcPr>
          <w:p w:rsidR="001069DC" w:rsidRDefault="001069DC">
            <w:pPr>
              <w:pStyle w:val="ConsPlusNormal"/>
              <w:jc w:val="center"/>
            </w:pPr>
            <w:r>
              <w:t>________________/</w:t>
            </w:r>
          </w:p>
          <w:p w:rsidR="001069DC" w:rsidRDefault="001069DC">
            <w:pPr>
              <w:pStyle w:val="ConsPlusNormal"/>
              <w:jc w:val="center"/>
            </w:pPr>
            <w:r>
              <w:t>(подпись)</w:t>
            </w:r>
          </w:p>
        </w:tc>
        <w:tc>
          <w:tcPr>
            <w:tcW w:w="2954" w:type="dxa"/>
            <w:tcBorders>
              <w:top w:val="nil"/>
              <w:left w:val="nil"/>
              <w:bottom w:val="nil"/>
              <w:right w:val="nil"/>
            </w:tcBorders>
          </w:tcPr>
          <w:p w:rsidR="001069DC" w:rsidRDefault="001069DC">
            <w:pPr>
              <w:pStyle w:val="ConsPlusNormal"/>
              <w:jc w:val="center"/>
            </w:pPr>
            <w:r>
              <w:t>_______________________</w:t>
            </w:r>
          </w:p>
          <w:p w:rsidR="001069DC" w:rsidRDefault="001069DC">
            <w:pPr>
              <w:pStyle w:val="ConsPlusNormal"/>
              <w:jc w:val="center"/>
            </w:pPr>
            <w:r>
              <w:t>(Ф.И.О.)</w:t>
            </w:r>
          </w:p>
        </w:tc>
      </w:tr>
    </w:tbl>
    <w:p w:rsidR="001069DC" w:rsidRDefault="001069DC">
      <w:pPr>
        <w:pStyle w:val="ConsPlusNormal"/>
        <w:jc w:val="both"/>
      </w:pPr>
    </w:p>
    <w:p w:rsidR="001069DC" w:rsidRDefault="001069DC">
      <w:pPr>
        <w:pStyle w:val="ConsPlusNormal"/>
        <w:jc w:val="both"/>
      </w:pPr>
    </w:p>
    <w:p w:rsidR="001069DC" w:rsidRDefault="001069DC">
      <w:pPr>
        <w:pStyle w:val="ConsPlusNormal"/>
        <w:pBdr>
          <w:bottom w:val="single" w:sz="6" w:space="0" w:color="auto"/>
        </w:pBdr>
        <w:spacing w:before="100" w:after="100"/>
        <w:jc w:val="both"/>
        <w:rPr>
          <w:sz w:val="2"/>
          <w:szCs w:val="2"/>
        </w:rPr>
      </w:pPr>
    </w:p>
    <w:p w:rsidR="00B21D04" w:rsidRDefault="009C2470"/>
    <w:sectPr w:rsidR="00B21D04" w:rsidSect="004E1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DC"/>
    <w:rsid w:val="001069DC"/>
    <w:rsid w:val="0029594B"/>
    <w:rsid w:val="005B5FFA"/>
    <w:rsid w:val="0062408A"/>
    <w:rsid w:val="00821755"/>
    <w:rsid w:val="00831614"/>
    <w:rsid w:val="009C2470"/>
    <w:rsid w:val="00BA0F32"/>
    <w:rsid w:val="00EF4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E4B58-B3BB-4A94-BC67-78F1AAE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69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069D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069D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08160&amp;dst=100005" TargetMode="External"/><Relationship Id="rId18" Type="http://schemas.openxmlformats.org/officeDocument/2006/relationships/hyperlink" Target="https://login.consultant.ru/link/?req=doc&amp;base=LAW&amp;n=467033" TargetMode="External"/><Relationship Id="rId26" Type="http://schemas.openxmlformats.org/officeDocument/2006/relationships/hyperlink" Target="https://login.consultant.ru/link/?req=doc&amp;base=RLAW376&amp;n=147524&amp;dst=100018" TargetMode="External"/><Relationship Id="rId39" Type="http://schemas.openxmlformats.org/officeDocument/2006/relationships/hyperlink" Target="https://login.consultant.ru/link/?req=doc&amp;base=RLAW376&amp;n=147524&amp;dst=100042" TargetMode="External"/><Relationship Id="rId21" Type="http://schemas.openxmlformats.org/officeDocument/2006/relationships/hyperlink" Target="https://login.consultant.ru/link/?req=doc&amp;base=RLAW376&amp;n=147524&amp;dst=100016" TargetMode="External"/><Relationship Id="rId34" Type="http://schemas.openxmlformats.org/officeDocument/2006/relationships/hyperlink" Target="https://login.consultant.ru/link/?req=doc&amp;base=RLAW376&amp;n=147524&amp;dst=100037" TargetMode="External"/><Relationship Id="rId42" Type="http://schemas.openxmlformats.org/officeDocument/2006/relationships/hyperlink" Target="https://login.consultant.ru/link/?req=doc&amp;base=RLAW376&amp;n=117024&amp;dst=100031" TargetMode="External"/><Relationship Id="rId47" Type="http://schemas.openxmlformats.org/officeDocument/2006/relationships/hyperlink" Target="https://login.consultant.ru/link/?req=doc&amp;base=RLAW376&amp;n=147524&amp;dst=100048" TargetMode="External"/><Relationship Id="rId50" Type="http://schemas.openxmlformats.org/officeDocument/2006/relationships/hyperlink" Target="https://login.consultant.ru/link/?req=doc&amp;base=RLAW376&amp;n=147524&amp;dst=100052" TargetMode="External"/><Relationship Id="rId55" Type="http://schemas.openxmlformats.org/officeDocument/2006/relationships/fontTable" Target="fontTable.xml"/><Relationship Id="rId7" Type="http://schemas.openxmlformats.org/officeDocument/2006/relationships/hyperlink" Target="https://login.consultant.ru/link/?req=doc&amp;base=RLAW376&amp;n=147524&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376&amp;n=147524&amp;dst=100011" TargetMode="External"/><Relationship Id="rId29" Type="http://schemas.openxmlformats.org/officeDocument/2006/relationships/hyperlink" Target="https://login.consultant.ru/link/?req=doc&amp;base=RLAW376&amp;n=147524&amp;dst=100028" TargetMode="External"/><Relationship Id="rId11" Type="http://schemas.openxmlformats.org/officeDocument/2006/relationships/hyperlink" Target="https://login.consultant.ru/link/?req=doc&amp;base=RLAW376&amp;n=147524&amp;dst=100005" TargetMode="External"/><Relationship Id="rId24" Type="http://schemas.openxmlformats.org/officeDocument/2006/relationships/hyperlink" Target="file:///C:\Users\kropotova_ta\Documents\&#1052;&#1086;&#1080;%20&#1087;&#1086;&#1083;&#1091;&#1095;&#1077;&#1085;&#1085;&#1099;&#1077;%20&#1092;&#1072;&#1081;&#1083;&#1099;\www.nalog.ru" TargetMode="External"/><Relationship Id="rId32" Type="http://schemas.openxmlformats.org/officeDocument/2006/relationships/hyperlink" Target="https://login.consultant.ru/link/?req=doc&amp;base=RLAW376&amp;n=147524&amp;dst=100032" TargetMode="External"/><Relationship Id="rId37" Type="http://schemas.openxmlformats.org/officeDocument/2006/relationships/hyperlink" Target="https://login.consultant.ru/link/?req=doc&amp;base=RLAW376&amp;n=147524&amp;dst=100039" TargetMode="External"/><Relationship Id="rId40" Type="http://schemas.openxmlformats.org/officeDocument/2006/relationships/hyperlink" Target="https://login.consultant.ru/link/?req=doc&amp;base=RLAW376&amp;n=147524&amp;dst=100043" TargetMode="External"/><Relationship Id="rId45" Type="http://schemas.openxmlformats.org/officeDocument/2006/relationships/hyperlink" Target="https://login.consultant.ru/link/?req=doc&amp;base=RLAW376&amp;n=139997&amp;dst=100116" TargetMode="External"/><Relationship Id="rId53" Type="http://schemas.openxmlformats.org/officeDocument/2006/relationships/hyperlink" Target="https://login.consultant.ru/link/?req=doc&amp;base=RLAW376&amp;n=147524&amp;dst=100062" TargetMode="External"/><Relationship Id="rId5" Type="http://schemas.openxmlformats.org/officeDocument/2006/relationships/hyperlink" Target="https://login.consultant.ru/link/?req=doc&amp;base=RLAW376&amp;n=108160&amp;dst=100005" TargetMode="External"/><Relationship Id="rId10" Type="http://schemas.openxmlformats.org/officeDocument/2006/relationships/hyperlink" Target="https://login.consultant.ru/link/?req=doc&amp;base=RLAW376&amp;n=117024&amp;dst=100005" TargetMode="External"/><Relationship Id="rId19" Type="http://schemas.openxmlformats.org/officeDocument/2006/relationships/hyperlink" Target="https://login.consultant.ru/link/?req=doc&amp;base=RLAW376&amp;n=147524&amp;dst=100013" TargetMode="External"/><Relationship Id="rId31" Type="http://schemas.openxmlformats.org/officeDocument/2006/relationships/hyperlink" Target="https://login.consultant.ru/link/?req=doc&amp;base=RLAW376&amp;n=147524&amp;dst=100031" TargetMode="External"/><Relationship Id="rId44" Type="http://schemas.openxmlformats.org/officeDocument/2006/relationships/hyperlink" Target="https://login.consultant.ru/link/?req=doc&amp;base=RLAW376&amp;n=117024&amp;dst=100032" TargetMode="External"/><Relationship Id="rId52" Type="http://schemas.openxmlformats.org/officeDocument/2006/relationships/hyperlink" Target="https://login.consultant.ru/link/?req=doc&amp;base=RLAW376&amp;n=147524&amp;dst=10006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08160&amp;dst=100005" TargetMode="External"/><Relationship Id="rId14" Type="http://schemas.openxmlformats.org/officeDocument/2006/relationships/hyperlink" Target="https://login.consultant.ru/link/?req=doc&amp;base=RLAW376&amp;n=147524&amp;dst=100007" TargetMode="External"/><Relationship Id="rId22" Type="http://schemas.openxmlformats.org/officeDocument/2006/relationships/hyperlink" Target="https://login.consultant.ru/link/?req=doc&amp;base=RLAW376&amp;n=117024&amp;dst=100007" TargetMode="External"/><Relationship Id="rId27" Type="http://schemas.openxmlformats.org/officeDocument/2006/relationships/hyperlink" Target="https://login.consultant.ru/link/?req=doc&amp;base=RLAW376&amp;n=117024&amp;dst=100009" TargetMode="External"/><Relationship Id="rId30" Type="http://schemas.openxmlformats.org/officeDocument/2006/relationships/hyperlink" Target="https://login.consultant.ru/link/?req=doc&amp;base=RLAW376&amp;n=147524&amp;dst=100029" TargetMode="External"/><Relationship Id="rId35" Type="http://schemas.openxmlformats.org/officeDocument/2006/relationships/hyperlink" Target="https://login.consultant.ru/link/?req=doc&amp;base=RLAW376&amp;n=117024&amp;dst=100012" TargetMode="External"/><Relationship Id="rId43" Type="http://schemas.openxmlformats.org/officeDocument/2006/relationships/hyperlink" Target="https://login.consultant.ru/link/?req=doc&amp;base=RLAW376&amp;n=147524&amp;dst=100045" TargetMode="External"/><Relationship Id="rId48" Type="http://schemas.openxmlformats.org/officeDocument/2006/relationships/hyperlink" Target="https://login.consultant.ru/link/?req=doc&amp;base=RLAW376&amp;n=147524&amp;dst=100049" TargetMode="External"/><Relationship Id="rId56" Type="http://schemas.openxmlformats.org/officeDocument/2006/relationships/theme" Target="theme/theme1.xml"/><Relationship Id="rId8" Type="http://schemas.openxmlformats.org/officeDocument/2006/relationships/hyperlink" Target="https://login.consultant.ru/link/?req=doc&amp;base=RLAW376&amp;n=143252&amp;dst=100028" TargetMode="External"/><Relationship Id="rId51" Type="http://schemas.openxmlformats.org/officeDocument/2006/relationships/hyperlink" Target="https://login.consultant.ru/link/?req=doc&amp;base=RLAW376&amp;n=147524&amp;dst=100054"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43252&amp;dst=100028" TargetMode="External"/><Relationship Id="rId17" Type="http://schemas.openxmlformats.org/officeDocument/2006/relationships/hyperlink" Target="https://login.consultant.ru/link/?req=doc&amp;base=LAW&amp;n=473084&amp;dst=100711" TargetMode="External"/><Relationship Id="rId25" Type="http://schemas.openxmlformats.org/officeDocument/2006/relationships/hyperlink" Target="file:///C:\Users\kropotova_ta\Documents\&#1052;&#1086;&#1080;%20&#1087;&#1086;&#1083;&#1091;&#1095;&#1077;&#1085;&#1085;&#1099;&#1077;%20&#1092;&#1072;&#1081;&#1083;&#1099;\www.nalog.ru" TargetMode="External"/><Relationship Id="rId33" Type="http://schemas.openxmlformats.org/officeDocument/2006/relationships/hyperlink" Target="https://login.consultant.ru/link/?req=doc&amp;base=RLAW376&amp;n=117024&amp;dst=100011" TargetMode="External"/><Relationship Id="rId38" Type="http://schemas.openxmlformats.org/officeDocument/2006/relationships/hyperlink" Target="https://login.consultant.ru/link/?req=doc&amp;base=RLAW376&amp;n=147524&amp;dst=100041" TargetMode="External"/><Relationship Id="rId46" Type="http://schemas.openxmlformats.org/officeDocument/2006/relationships/hyperlink" Target="https://login.consultant.ru/link/?req=doc&amp;base=RLAW376&amp;n=147524&amp;dst=100046" TargetMode="External"/><Relationship Id="rId20" Type="http://schemas.openxmlformats.org/officeDocument/2006/relationships/hyperlink" Target="https://login.consultant.ru/link/?req=doc&amp;base=RLAW376&amp;n=147524&amp;dst=100015" TargetMode="External"/><Relationship Id="rId41" Type="http://schemas.openxmlformats.org/officeDocument/2006/relationships/hyperlink" Target="https://login.consultant.ru/link/?req=doc&amp;base=RLAW376&amp;n=117024&amp;dst=100013" TargetMode="External"/><Relationship Id="rId54" Type="http://schemas.openxmlformats.org/officeDocument/2006/relationships/hyperlink" Target="https://login.consultant.ru/link/?req=doc&amp;base=LAW&amp;n=482686" TargetMode="External"/><Relationship Id="rId1" Type="http://schemas.openxmlformats.org/officeDocument/2006/relationships/styles" Target="styles.xml"/><Relationship Id="rId6" Type="http://schemas.openxmlformats.org/officeDocument/2006/relationships/hyperlink" Target="https://login.consultant.ru/link/?req=doc&amp;base=RLAW376&amp;n=117024&amp;dst=100005" TargetMode="External"/><Relationship Id="rId15" Type="http://schemas.openxmlformats.org/officeDocument/2006/relationships/hyperlink" Target="https://login.consultant.ru/link/?req=doc&amp;base=RLAW376&amp;n=147524&amp;dst=100010" TargetMode="External"/><Relationship Id="rId23" Type="http://schemas.openxmlformats.org/officeDocument/2006/relationships/hyperlink" Target="https://login.consultant.ru/link/?req=doc&amp;base=RLAW376&amp;n=147524&amp;dst=100017" TargetMode="External"/><Relationship Id="rId28" Type="http://schemas.openxmlformats.org/officeDocument/2006/relationships/hyperlink" Target="https://login.consultant.ru/link/?req=doc&amp;base=RLAW376&amp;n=147524&amp;dst=100028" TargetMode="External"/><Relationship Id="rId36" Type="http://schemas.openxmlformats.org/officeDocument/2006/relationships/hyperlink" Target="https://login.consultant.ru/link/?req=doc&amp;base=RLAW376&amp;n=147524&amp;dst=100038" TargetMode="External"/><Relationship Id="rId49" Type="http://schemas.openxmlformats.org/officeDocument/2006/relationships/hyperlink" Target="https://login.consultant.ru/link/?req=doc&amp;base=RLAW376&amp;n=147524&amp;dst=100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6510</Words>
  <Characters>37110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Локшина Наталья Семеновна</dc:creator>
  <cp:lastModifiedBy>Кропотова Татьяна Александровна</cp:lastModifiedBy>
  <cp:revision>2</cp:revision>
  <dcterms:created xsi:type="dcterms:W3CDTF">2026-02-05T09:22:00Z</dcterms:created>
  <dcterms:modified xsi:type="dcterms:W3CDTF">2026-02-05T09:22:00Z</dcterms:modified>
</cp:coreProperties>
</file>